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CDD4" w14:textId="61824D38" w:rsidR="009E0D5C" w:rsidRPr="00A0105C" w:rsidRDefault="009E0D5C" w:rsidP="00C06F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40"/>
          <w:szCs w:val="40"/>
        </w:rPr>
        <w:t>Kedudukan</w:t>
      </w:r>
      <w:proofErr w:type="spellEnd"/>
      <w:r w:rsidRPr="00A0105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40"/>
          <w:szCs w:val="40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40"/>
          <w:szCs w:val="40"/>
        </w:rPr>
        <w:t xml:space="preserve"> negara dan </w:t>
      </w:r>
      <w:proofErr w:type="spellStart"/>
      <w:r w:rsidRPr="00A0105C">
        <w:rPr>
          <w:rFonts w:ascii="Times New Roman" w:hAnsi="Times New Roman" w:cs="Times New Roman"/>
          <w:b/>
          <w:bCs/>
          <w:sz w:val="40"/>
          <w:szCs w:val="40"/>
        </w:rPr>
        <w:t>penduduk</w:t>
      </w:r>
      <w:proofErr w:type="spellEnd"/>
    </w:p>
    <w:p w14:paraId="7CC07F7C" w14:textId="77777777" w:rsidR="0063718F" w:rsidRPr="00A0105C" w:rsidRDefault="009E0D5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Kedudukan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Negara dan </w:t>
      </w: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Penduduk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Indonesia </w:t>
      </w:r>
    </w:p>
    <w:p w14:paraId="74AE5F91" w14:textId="77777777" w:rsidR="00893FFD" w:rsidRPr="00A0105C" w:rsidRDefault="009E0D5C" w:rsidP="00893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0105C">
        <w:rPr>
          <w:rFonts w:ascii="Times New Roman" w:hAnsi="Times New Roman" w:cs="Times New Roman"/>
          <w:b/>
          <w:bCs/>
          <w:sz w:val="32"/>
          <w:szCs w:val="32"/>
        </w:rPr>
        <w:t xml:space="preserve">Status </w:t>
      </w:r>
      <w:proofErr w:type="spellStart"/>
      <w:r w:rsidRPr="00A0105C">
        <w:rPr>
          <w:rFonts w:ascii="Times New Roman" w:hAnsi="Times New Roman" w:cs="Times New Roman"/>
          <w:b/>
          <w:bCs/>
          <w:sz w:val="32"/>
          <w:szCs w:val="32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32"/>
          <w:szCs w:val="32"/>
        </w:rPr>
        <w:t xml:space="preserve"> Negara Indonesia </w:t>
      </w:r>
    </w:p>
    <w:p w14:paraId="1C60B164" w14:textId="72063F11" w:rsidR="00893FFD" w:rsidRPr="00A0105C" w:rsidRDefault="009E0D5C" w:rsidP="00893FF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555A562E" w14:textId="77777777" w:rsidR="00893FFD" w:rsidRPr="00A0105C" w:rsidRDefault="009E0D5C" w:rsidP="00893FF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(WNI)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57693039" w14:textId="796BDE0F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WNI. </w:t>
      </w:r>
    </w:p>
    <w:p w14:paraId="3D5D1748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WNI. </w:t>
      </w:r>
    </w:p>
    <w:p w14:paraId="2D443E05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WNI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(WNA),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6CED0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 dan ayah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sang ayah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CD594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WNI. </w:t>
      </w:r>
    </w:p>
    <w:p w14:paraId="27A61935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WNI. </w:t>
      </w:r>
    </w:p>
    <w:p w14:paraId="14DE107B" w14:textId="77777777" w:rsidR="00893FFD" w:rsidRPr="00A0105C" w:rsidRDefault="009E0D5C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WNA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WNI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7DA94816" w14:textId="77777777" w:rsidR="00893FFD" w:rsidRPr="00A0105C" w:rsidRDefault="005237EA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wilayah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yang pada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C179B" w14:textId="77777777" w:rsidR="00893FFD" w:rsidRPr="00A0105C" w:rsidRDefault="005237EA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wilayah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7146E" w14:textId="77777777" w:rsidR="00893FFD" w:rsidRPr="00A0105C" w:rsidRDefault="005237EA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wilayah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8C740" w14:textId="77777777" w:rsidR="00893FFD" w:rsidRPr="00A0105C" w:rsidRDefault="005237EA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WNI,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BDB100" w14:textId="6284193B" w:rsidR="005237EA" w:rsidRPr="00A0105C" w:rsidRDefault="005237EA" w:rsidP="00893F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sumpah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2F601EF5" w14:textId="310568B5" w:rsidR="00893FFD" w:rsidRPr="00A0105C" w:rsidRDefault="00893FF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Perbedaan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Negara</w:t>
      </w:r>
    </w:p>
    <w:p w14:paraId="70C4A0B5" w14:textId="4256467A" w:rsidR="00893FFD" w:rsidRPr="00A0105C" w:rsidRDefault="005237EA" w:rsidP="00893F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bukan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E2536" w14:textId="77777777" w:rsidR="00A0105C" w:rsidRDefault="005237EA" w:rsidP="00893FFD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7684047C" w14:textId="004AF7B9" w:rsidR="00E702EC" w:rsidRPr="00A0105C" w:rsidRDefault="00E702EC" w:rsidP="00893FFD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di wilayah negara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6144D" w14:textId="77777777" w:rsidR="00E702EC" w:rsidRPr="00A0105C" w:rsidRDefault="005237EA" w:rsidP="00E70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negara dan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bukan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negara. </w:t>
      </w:r>
    </w:p>
    <w:p w14:paraId="58F41369" w14:textId="77777777" w:rsidR="00E702EC" w:rsidRPr="00A0105C" w:rsidRDefault="005237EA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E702EC" w:rsidRPr="00A0105C">
        <w:rPr>
          <w:rFonts w:ascii="Times New Roman" w:hAnsi="Times New Roman" w:cs="Times New Roman"/>
          <w:sz w:val="24"/>
          <w:szCs w:val="24"/>
        </w:rPr>
        <w:t>B</w:t>
      </w:r>
      <w:r w:rsidRPr="00A0105C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C67A8" w14:textId="77777777" w:rsidR="00E702EC" w:rsidRPr="00A0105C" w:rsidRDefault="005237EA" w:rsidP="00E702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Rakyat </w:t>
      </w:r>
    </w:p>
    <w:p w14:paraId="6E2CD483" w14:textId="77777777" w:rsidR="00E702EC" w:rsidRPr="00A0105C" w:rsidRDefault="00E702EC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Rakyat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</w:t>
      </w:r>
      <w:r w:rsidR="005237EA" w:rsidRPr="00A0105C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53D6129E" w14:textId="77777777" w:rsidR="00A0105C" w:rsidRPr="00A0105C" w:rsidRDefault="005237EA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lastRenderedPageBreak/>
        <w:t>Keberadaan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26 UUD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702EC" w:rsidRPr="00A0105C">
        <w:rPr>
          <w:rFonts w:ascii="Times New Roman" w:hAnsi="Times New Roman" w:cs="Times New Roman"/>
          <w:sz w:val="24"/>
          <w:szCs w:val="24"/>
        </w:rPr>
        <w:t>:</w:t>
      </w:r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8D03E" w14:textId="3AC28787" w:rsidR="00E702EC" w:rsidRPr="00A0105C" w:rsidRDefault="005237EA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dan orang</w:t>
      </w:r>
      <w:r w:rsidR="00E702EC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5D42146A" w14:textId="77777777" w:rsidR="00E702EC" w:rsidRPr="00A0105C" w:rsidRDefault="005237EA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dan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733A5893" w14:textId="2EC641E3" w:rsidR="005237EA" w:rsidRPr="00A0105C" w:rsidRDefault="00E702EC" w:rsidP="00E702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3) </w:t>
      </w:r>
      <w:r w:rsidR="005237EA" w:rsidRPr="00A0105C">
        <w:rPr>
          <w:rFonts w:ascii="Times New Roman" w:hAnsi="Times New Roman" w:cs="Times New Roman"/>
          <w:sz w:val="24"/>
          <w:szCs w:val="24"/>
        </w:rPr>
        <w:t>Hal-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>.</w:t>
      </w:r>
    </w:p>
    <w:p w14:paraId="6E5DE8AF" w14:textId="23B47FD5" w:rsidR="00E702EC" w:rsidRPr="00A0105C" w:rsidRDefault="005237EA" w:rsidP="00E70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Asas-Asas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Kewarganegaraan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Indonesia </w:t>
      </w:r>
    </w:p>
    <w:p w14:paraId="783184B4" w14:textId="77777777" w:rsidR="00E702EC" w:rsidRPr="00A0105C" w:rsidRDefault="005237EA" w:rsidP="00E702E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E03CF" w14:textId="7BA04092" w:rsidR="00E702EC" w:rsidRPr="00A0105C" w:rsidRDefault="005237EA" w:rsidP="00E702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702EC" w:rsidRPr="00A0105C">
        <w:rPr>
          <w:rFonts w:ascii="Times New Roman" w:hAnsi="Times New Roman" w:cs="Times New Roman"/>
          <w:sz w:val="24"/>
          <w:szCs w:val="24"/>
        </w:rPr>
        <w:t>:</w:t>
      </w:r>
    </w:p>
    <w:p w14:paraId="35233363" w14:textId="77777777" w:rsidR="003907B4" w:rsidRPr="00A0105C" w:rsidRDefault="005237EA" w:rsidP="00E702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sanguinis (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7083" w14:textId="77777777" w:rsidR="003907B4" w:rsidRPr="00A0105C" w:rsidRDefault="005237EA" w:rsidP="0039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negara 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B,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B. Jadi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33AE16EE" w14:textId="77777777" w:rsidR="003907B4" w:rsidRPr="00A0105C" w:rsidRDefault="005237EA" w:rsidP="003907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soli</w:t>
      </w:r>
      <w:r w:rsidRPr="00A01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kedaerahan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kelahirannya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335D3439" w14:textId="77777777" w:rsidR="003907B4" w:rsidRPr="00A0105C" w:rsidRDefault="005237EA" w:rsidP="0039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negara B,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warganegara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D346157" w14:textId="77777777" w:rsidR="003907B4" w:rsidRPr="00A0105C" w:rsidRDefault="005237EA" w:rsidP="0039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kelahirannya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F17FD" w14:textId="77777777" w:rsidR="003907B4" w:rsidRPr="00A0105C" w:rsidRDefault="005237EA" w:rsidP="0039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soli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sanguinis,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  <w:r w:rsidR="003907B4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B4"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</w:p>
    <w:p w14:paraId="2EA733FE" w14:textId="77777777" w:rsidR="003907B4" w:rsidRPr="00A0105C" w:rsidRDefault="005237EA" w:rsidP="0039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Apatride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68CFB" w14:textId="1C3B6BE7" w:rsidR="003907B4" w:rsidRPr="00A0105C" w:rsidRDefault="005237EA" w:rsidP="003907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A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soli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negara B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sanguinis.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A dan juga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B.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2F7EE" w14:textId="77777777" w:rsidR="003907B4" w:rsidRPr="00A0105C" w:rsidRDefault="005237EA" w:rsidP="0039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Bipatride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AB8872" w14:textId="5F825E27" w:rsidR="005237EA" w:rsidRPr="00A0105C" w:rsidRDefault="005237EA" w:rsidP="003907B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negara A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soli. Karena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B. Akan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negara A juga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mengganggap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kelahirannya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521D35E4" w14:textId="77777777" w:rsidR="003907B4" w:rsidRPr="00A0105C" w:rsidRDefault="00523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stelsel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907B4" w:rsidRPr="00A010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76C485C" w14:textId="77777777" w:rsidR="003907B4" w:rsidRPr="00A0105C" w:rsidRDefault="005237EA" w:rsidP="003907B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Stelsel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aktif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A923121" w14:textId="3020AD5E" w:rsidR="005237EA" w:rsidRPr="00A0105C" w:rsidRDefault="005237EA" w:rsidP="003907B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Stelsel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pasif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</w:t>
      </w:r>
      <w:r w:rsidR="003907B4" w:rsidRPr="00A0105C">
        <w:rPr>
          <w:rFonts w:ascii="Times New Roman" w:hAnsi="Times New Roman" w:cs="Times New Roman"/>
          <w:sz w:val="24"/>
          <w:szCs w:val="24"/>
        </w:rPr>
        <w:t>a</w:t>
      </w:r>
      <w:r w:rsidRPr="00A0105C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8F454A" w14:textId="578E6D27" w:rsidR="003907B4" w:rsidRPr="00A0105C" w:rsidRDefault="00523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stelsel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pada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907B4" w:rsidRPr="00A010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B50BB6" w14:textId="77777777" w:rsidR="003907B4" w:rsidRPr="00A0105C" w:rsidRDefault="005237EA" w:rsidP="003907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Hak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opsi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stelsel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F1E833F" w14:textId="77777777" w:rsidR="003907B4" w:rsidRPr="00A0105C" w:rsidRDefault="005237EA" w:rsidP="003907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Hak</w:t>
      </w:r>
      <w:proofErr w:type="spellEnd"/>
      <w:r w:rsidRPr="00A01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4"/>
          <w:szCs w:val="24"/>
        </w:rPr>
        <w:t>repudiasi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stelsel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6FD0ACF" w14:textId="77777777" w:rsidR="003907B4" w:rsidRPr="00A0105C" w:rsidRDefault="003907B4" w:rsidP="003907B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8ECFB" w14:textId="77777777" w:rsidR="003907B4" w:rsidRPr="00A0105C" w:rsidRDefault="005237EA" w:rsidP="003907B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907B4" w:rsidRPr="00A010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224999" w14:textId="77777777" w:rsidR="003907B4" w:rsidRPr="00A0105C" w:rsidRDefault="005237EA" w:rsidP="003907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sanguinis,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5D92F" w14:textId="77777777" w:rsidR="003907B4" w:rsidRPr="00A0105C" w:rsidRDefault="005237EA" w:rsidP="003907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soli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64890" w14:textId="77777777" w:rsidR="003907B4" w:rsidRPr="00A0105C" w:rsidRDefault="005237EA" w:rsidP="003907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orang. </w:t>
      </w:r>
    </w:p>
    <w:p w14:paraId="55BCF3F5" w14:textId="09B8CC67" w:rsidR="005237EA" w:rsidRPr="00A0105C" w:rsidRDefault="005237EA" w:rsidP="003907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6D4AB20E" w14:textId="77777777" w:rsidR="00281653" w:rsidRPr="00A0105C" w:rsidRDefault="005237EA" w:rsidP="00281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Syarat-Syarat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Menjadi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28"/>
          <w:szCs w:val="28"/>
        </w:rPr>
        <w:t>Warga</w:t>
      </w:r>
      <w:proofErr w:type="spellEnd"/>
      <w:r w:rsidRPr="00A0105C">
        <w:rPr>
          <w:rFonts w:ascii="Times New Roman" w:hAnsi="Times New Roman" w:cs="Times New Roman"/>
          <w:b/>
          <w:bCs/>
          <w:sz w:val="28"/>
          <w:szCs w:val="28"/>
        </w:rPr>
        <w:t xml:space="preserve"> Negara Indonesia </w:t>
      </w:r>
    </w:p>
    <w:p w14:paraId="09B704FD" w14:textId="7B3CF9DE" w:rsidR="003907B4" w:rsidRPr="00A0105C" w:rsidRDefault="005237EA" w:rsidP="0028165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Indonesia.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Indonesia.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Indonesia. Proses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ADACD" w14:textId="77777777" w:rsidR="003907B4" w:rsidRPr="00244555" w:rsidRDefault="005237E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pewarganegaraan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dibedakan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dua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4555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="003907B4" w:rsidRPr="002445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4E0835" w14:textId="33FAB128" w:rsidR="00075809" w:rsidRPr="00A0105C" w:rsidRDefault="00075809" w:rsidP="00075809">
      <w:pPr>
        <w:rPr>
          <w:rFonts w:ascii="Times New Roman" w:hAnsi="Times New Roman" w:cs="Times New Roman"/>
          <w:sz w:val="24"/>
          <w:szCs w:val="24"/>
        </w:rPr>
      </w:pPr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a). </w:t>
      </w:r>
      <w:proofErr w:type="spellStart"/>
      <w:r w:rsidR="005237EA" w:rsidRPr="00244555">
        <w:rPr>
          <w:rFonts w:ascii="Times New Roman" w:hAnsi="Times New Roman" w:cs="Times New Roman"/>
          <w:b/>
          <w:bCs/>
          <w:sz w:val="24"/>
          <w:szCs w:val="24"/>
        </w:rPr>
        <w:t>Naturalisasi</w:t>
      </w:r>
      <w:proofErr w:type="spellEnd"/>
      <w:r w:rsidR="005237EA"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37EA" w:rsidRPr="00244555">
        <w:rPr>
          <w:rFonts w:ascii="Times New Roman" w:hAnsi="Times New Roman" w:cs="Times New Roman"/>
          <w:b/>
          <w:bCs/>
          <w:sz w:val="24"/>
          <w:szCs w:val="24"/>
        </w:rPr>
        <w:t>Biasa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20294" w14:textId="77777777" w:rsidR="00075809" w:rsidRPr="00A0105C" w:rsidRDefault="005237EA" w:rsidP="00075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05C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C2AC1" w14:textId="771D2370" w:rsidR="00075809" w:rsidRPr="00A0105C" w:rsidRDefault="00075809" w:rsidP="00075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517D0" w14:textId="77777777" w:rsidR="00075809" w:rsidRPr="00A0105C" w:rsidRDefault="00075809" w:rsidP="00075809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2) </w:t>
      </w:r>
      <w:r w:rsidR="005237EA" w:rsidRPr="00A0105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di wilayah negara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Indonesia paling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CDFA0" w14:textId="77777777" w:rsidR="00075809" w:rsidRPr="00A0105C" w:rsidRDefault="00075809" w:rsidP="00075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26DE6" w14:textId="77777777" w:rsidR="00075809" w:rsidRPr="00A0105C" w:rsidRDefault="00075809" w:rsidP="00075809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negara Pancasila dan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1945. </w:t>
      </w:r>
    </w:p>
    <w:p w14:paraId="30BC2D7A" w14:textId="77777777" w:rsidR="00075809" w:rsidRPr="00A0105C" w:rsidRDefault="00075809" w:rsidP="00075809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EEC41" w14:textId="77777777" w:rsidR="00075809" w:rsidRPr="00A0105C" w:rsidRDefault="00075809" w:rsidP="00075809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5237EA" w:rsidRPr="00A0105C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berkewarganegaraan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AA013" w14:textId="77777777" w:rsidR="00075809" w:rsidRPr="00A0105C" w:rsidRDefault="00075809" w:rsidP="00075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BDFF7" w14:textId="77777777" w:rsidR="00075809" w:rsidRPr="00A0105C" w:rsidRDefault="00075809" w:rsidP="000758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105C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7EA" w:rsidRPr="00A0105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237EA" w:rsidRPr="00A0105C">
        <w:rPr>
          <w:rFonts w:ascii="Times New Roman" w:hAnsi="Times New Roman" w:cs="Times New Roman"/>
          <w:sz w:val="24"/>
          <w:szCs w:val="24"/>
        </w:rPr>
        <w:t xml:space="preserve"> kas negara.</w:t>
      </w:r>
    </w:p>
    <w:p w14:paraId="79E6DF37" w14:textId="78683D71" w:rsidR="00075809" w:rsidRPr="00244555" w:rsidRDefault="00075809" w:rsidP="00075809">
      <w:pPr>
        <w:pStyle w:val="ListParagraph"/>
        <w:ind w:left="0" w:firstLine="11"/>
        <w:rPr>
          <w:rFonts w:ascii="Times New Roman" w:hAnsi="Times New Roman" w:cs="Times New Roman"/>
          <w:b/>
          <w:bCs/>
          <w:sz w:val="24"/>
          <w:szCs w:val="24"/>
        </w:rPr>
      </w:pPr>
      <w:r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b). </w:t>
      </w:r>
      <w:proofErr w:type="spellStart"/>
      <w:r w:rsidR="005237EA" w:rsidRPr="00244555">
        <w:rPr>
          <w:rFonts w:ascii="Times New Roman" w:hAnsi="Times New Roman" w:cs="Times New Roman"/>
          <w:b/>
          <w:bCs/>
          <w:sz w:val="24"/>
          <w:szCs w:val="24"/>
        </w:rPr>
        <w:t>Naturalisasi</w:t>
      </w:r>
      <w:proofErr w:type="spellEnd"/>
      <w:r w:rsidR="005237EA" w:rsidRPr="00244555">
        <w:rPr>
          <w:rFonts w:ascii="Times New Roman" w:hAnsi="Times New Roman" w:cs="Times New Roman"/>
          <w:b/>
          <w:bCs/>
          <w:sz w:val="24"/>
          <w:szCs w:val="24"/>
        </w:rPr>
        <w:t xml:space="preserve"> Istimewa </w:t>
      </w:r>
    </w:p>
    <w:p w14:paraId="22E505E1" w14:textId="77777777" w:rsidR="00075809" w:rsidRPr="00A0105C" w:rsidRDefault="005237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2006. </w:t>
      </w:r>
    </w:p>
    <w:p w14:paraId="1F0E9168" w14:textId="77777777" w:rsidR="00281653" w:rsidRPr="00A0105C" w:rsidRDefault="005237EA" w:rsidP="002816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Istimewa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berjasa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Naturalisasi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batal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3226E" w14:textId="63AF8B92" w:rsidR="00281653" w:rsidRPr="00A0105C" w:rsidRDefault="005237EA" w:rsidP="00281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b/>
          <w:bCs/>
          <w:sz w:val="32"/>
          <w:szCs w:val="32"/>
        </w:rPr>
        <w:t>Penyebab</w:t>
      </w:r>
      <w:proofErr w:type="spellEnd"/>
      <w:r w:rsidRPr="00A010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32"/>
          <w:szCs w:val="32"/>
        </w:rPr>
        <w:t>Hilangnya</w:t>
      </w:r>
      <w:proofErr w:type="spellEnd"/>
      <w:r w:rsidRPr="00A0105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0105C">
        <w:rPr>
          <w:rFonts w:ascii="Times New Roman" w:hAnsi="Times New Roman" w:cs="Times New Roman"/>
          <w:b/>
          <w:bCs/>
          <w:sz w:val="32"/>
          <w:szCs w:val="32"/>
        </w:rPr>
        <w:t>Kewarganegaraan</w:t>
      </w:r>
      <w:proofErr w:type="spellEnd"/>
      <w:r w:rsidRPr="00A0105C">
        <w:rPr>
          <w:rFonts w:ascii="Times New Roman" w:hAnsi="Times New Roman" w:cs="Times New Roman"/>
          <w:b/>
          <w:bCs/>
          <w:sz w:val="32"/>
          <w:szCs w:val="32"/>
        </w:rPr>
        <w:t xml:space="preserve"> Indonesia</w:t>
      </w:r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98C51" w14:textId="77777777" w:rsidR="00281653" w:rsidRPr="00A0105C" w:rsidRDefault="005237EA" w:rsidP="0028165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81653" w:rsidRPr="00A010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10FF2D" w14:textId="77777777" w:rsidR="00281653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kemauannya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DA7DD" w14:textId="77777777" w:rsidR="00281653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16C4FE5A" w14:textId="77777777" w:rsidR="00281653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kemauannya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negeri. </w:t>
      </w:r>
    </w:p>
    <w:p w14:paraId="1602C97A" w14:textId="77777777" w:rsidR="00281653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740FD" w14:textId="77777777" w:rsidR="00C64B86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dijabat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Indonesia. </w:t>
      </w:r>
    </w:p>
    <w:p w14:paraId="00A99518" w14:textId="77777777" w:rsidR="00C64B86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sumpah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F7467" w14:textId="77777777" w:rsidR="00C64B86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keikutsertaannya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E53F4" w14:textId="77777777" w:rsidR="00C64B86" w:rsidRPr="00A0105C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paspor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paspor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D1DF1" w14:textId="32A757F8" w:rsidR="005237EA" w:rsidRDefault="005237EA" w:rsidP="002816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keinginannya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5C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A0105C">
        <w:rPr>
          <w:rFonts w:ascii="Times New Roman" w:hAnsi="Times New Roman" w:cs="Times New Roman"/>
          <w:sz w:val="24"/>
          <w:szCs w:val="24"/>
        </w:rPr>
        <w:t>.</w:t>
      </w:r>
    </w:p>
    <w:p w14:paraId="58E6A3E0" w14:textId="2329BFF6" w:rsidR="003D0D69" w:rsidRDefault="003D0D69" w:rsidP="003D0D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B61650" w14:textId="4B82BBA6" w:rsidR="003D0D69" w:rsidRDefault="003D0D69" w:rsidP="003D0D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65BF2C" w14:textId="663F06C3" w:rsidR="003D0D69" w:rsidRPr="003D0D69" w:rsidRDefault="003D0D69" w:rsidP="003D0D69">
      <w:pPr>
        <w:rPr>
          <w:rFonts w:ascii="Times New Roman" w:hAnsi="Times New Roman" w:cs="Times New Roman"/>
          <w:sz w:val="24"/>
          <w:szCs w:val="24"/>
        </w:rPr>
      </w:pPr>
    </w:p>
    <w:sectPr w:rsidR="003D0D69" w:rsidRPr="003D0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383"/>
    <w:multiLevelType w:val="hybridMultilevel"/>
    <w:tmpl w:val="CD388F30"/>
    <w:lvl w:ilvl="0" w:tplc="BBAC5610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31117F"/>
    <w:multiLevelType w:val="hybridMultilevel"/>
    <w:tmpl w:val="112E94E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2E4"/>
    <w:multiLevelType w:val="hybridMultilevel"/>
    <w:tmpl w:val="0CAA4C00"/>
    <w:lvl w:ilvl="0" w:tplc="7696BA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C3728"/>
    <w:multiLevelType w:val="hybridMultilevel"/>
    <w:tmpl w:val="1CC63FC0"/>
    <w:lvl w:ilvl="0" w:tplc="50F2B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90C03"/>
    <w:multiLevelType w:val="hybridMultilevel"/>
    <w:tmpl w:val="484CF54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69C6"/>
    <w:multiLevelType w:val="hybridMultilevel"/>
    <w:tmpl w:val="3BA44CD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C7C3D"/>
    <w:multiLevelType w:val="hybridMultilevel"/>
    <w:tmpl w:val="3CBEBD6C"/>
    <w:lvl w:ilvl="0" w:tplc="8B860E98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24E2919"/>
    <w:multiLevelType w:val="hybridMultilevel"/>
    <w:tmpl w:val="591045E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4CCB"/>
    <w:multiLevelType w:val="hybridMultilevel"/>
    <w:tmpl w:val="9B18600E"/>
    <w:lvl w:ilvl="0" w:tplc="CEEA6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946FA"/>
    <w:multiLevelType w:val="hybridMultilevel"/>
    <w:tmpl w:val="F5AED566"/>
    <w:lvl w:ilvl="0" w:tplc="8B8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1348B8"/>
    <w:multiLevelType w:val="hybridMultilevel"/>
    <w:tmpl w:val="AE347200"/>
    <w:lvl w:ilvl="0" w:tplc="0F0CB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B29DA"/>
    <w:multiLevelType w:val="hybridMultilevel"/>
    <w:tmpl w:val="7D5A41E8"/>
    <w:lvl w:ilvl="0" w:tplc="AD6EE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5C"/>
    <w:rsid w:val="00075809"/>
    <w:rsid w:val="00244555"/>
    <w:rsid w:val="00281653"/>
    <w:rsid w:val="002D72D8"/>
    <w:rsid w:val="00367D37"/>
    <w:rsid w:val="003907B4"/>
    <w:rsid w:val="003D0D69"/>
    <w:rsid w:val="005237EA"/>
    <w:rsid w:val="0063718F"/>
    <w:rsid w:val="00893FFD"/>
    <w:rsid w:val="009E0D5C"/>
    <w:rsid w:val="00A0105C"/>
    <w:rsid w:val="00C06F2B"/>
    <w:rsid w:val="00C64B86"/>
    <w:rsid w:val="00E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AF6E"/>
  <w15:chartTrackingRefBased/>
  <w15:docId w15:val="{3BF893CB-6B44-4811-8637-793BA8F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 Listyorini</dc:creator>
  <cp:keywords/>
  <dc:description/>
  <cp:lastModifiedBy>titik Listyorini</cp:lastModifiedBy>
  <cp:revision>5</cp:revision>
  <dcterms:created xsi:type="dcterms:W3CDTF">2020-10-11T09:02:00Z</dcterms:created>
  <dcterms:modified xsi:type="dcterms:W3CDTF">2020-10-12T01:03:00Z</dcterms:modified>
</cp:coreProperties>
</file>