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A3" w:rsidRPr="00A773A3" w:rsidRDefault="00A773A3" w:rsidP="00A773A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</w:pPr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 xml:space="preserve">Cara </w:t>
      </w:r>
      <w:proofErr w:type="spellStart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>Membuat</w:t>
      </w:r>
      <w:proofErr w:type="spellEnd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>Beserta</w:t>
      </w:r>
      <w:proofErr w:type="spellEnd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>Bentuk</w:t>
      </w:r>
      <w:proofErr w:type="spellEnd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>dan</w:t>
      </w:r>
      <w:proofErr w:type="spellEnd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>Penjelasan</w:t>
      </w:r>
      <w:proofErr w:type="spellEnd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kern w:val="36"/>
          <w:sz w:val="39"/>
          <w:szCs w:val="39"/>
          <w:lang w:eastAsia="en-ID"/>
        </w:rPr>
        <w:t>Lengkap</w:t>
      </w:r>
      <w:bookmarkStart w:id="0" w:name="_GoBack"/>
      <w:bookmarkEnd w:id="0"/>
      <w:proofErr w:type="spellEnd"/>
    </w:p>
    <w:p w:rsidR="00A773A3" w:rsidRPr="00A773A3" w:rsidRDefault="00A773A3" w:rsidP="00A773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r w:rsidRPr="00A773A3">
        <w:rPr>
          <w:rFonts w:ascii="Arial" w:eastAsia="Times New Roman" w:hAnsi="Arial" w:cs="Arial"/>
          <w:color w:val="FF0000"/>
          <w:sz w:val="23"/>
          <w:szCs w:val="23"/>
          <w:lang w:eastAsia="en-ID"/>
        </w:rPr>
        <w:t xml:space="preserve">Cara </w:t>
      </w:r>
      <w:proofErr w:type="spellStart"/>
      <w:r w:rsidRPr="00A773A3">
        <w:rPr>
          <w:rFonts w:ascii="Arial" w:eastAsia="Times New Roman" w:hAnsi="Arial" w:cs="Arial"/>
          <w:color w:val="FF0000"/>
          <w:sz w:val="23"/>
          <w:szCs w:val="23"/>
          <w:lang w:eastAsia="en-ID"/>
        </w:rPr>
        <w:t>membuat</w:t>
      </w:r>
      <w:proofErr w:type="spellEnd"/>
      <w:r w:rsidRPr="00A773A3">
        <w:rPr>
          <w:rFonts w:ascii="Arial" w:eastAsia="Times New Roman" w:hAnsi="Arial" w:cs="Arial"/>
          <w:color w:val="FF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FF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FF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FF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 –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Penyusunan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dibuat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setelah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adanya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.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Pada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siklus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akuntansi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dapat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diketahui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alur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peny</w:t>
      </w:r>
      <w:r>
        <w:rPr>
          <w:rFonts w:ascii="Arial" w:eastAsia="Times New Roman" w:hAnsi="Arial" w:cs="Arial"/>
          <w:color w:val="000000"/>
          <w:sz w:val="23"/>
          <w:szCs w:val="23"/>
          <w:lang w:eastAsia="en-ID"/>
        </w:rPr>
        <w:t>usunan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berikut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en-ID"/>
        </w:rPr>
        <w:t>ini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:</w:t>
      </w:r>
      <w:proofErr w:type="gramEnd"/>
    </w:p>
    <w:p w:rsidR="00A773A3" w:rsidRDefault="00A773A3" w:rsidP="00A773A3">
      <w:pPr>
        <w:ind w:firstLine="720"/>
      </w:pPr>
    </w:p>
    <w:p w:rsidR="000023DE" w:rsidRDefault="00A773A3" w:rsidP="00A773A3">
      <w:pPr>
        <w:ind w:firstLine="720"/>
      </w:pPr>
      <w:r>
        <w:rPr>
          <w:noProof/>
          <w:lang w:eastAsia="en-ID"/>
        </w:rPr>
        <w:drawing>
          <wp:inline distT="0" distB="0" distL="0" distR="0" wp14:anchorId="1CCF82A4" wp14:editId="48691061">
            <wp:extent cx="4619625" cy="4610100"/>
            <wp:effectExtent l="0" t="0" r="9525" b="0"/>
            <wp:docPr id="1" name="Picture 1" descr="cara membuat neraca sald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 membuat neraca saldo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A3" w:rsidRDefault="00A773A3" w:rsidP="00A773A3">
      <w:pPr>
        <w:ind w:firstLine="720"/>
      </w:pPr>
    </w:p>
    <w:p w:rsidR="00A773A3" w:rsidRPr="00A773A3" w:rsidRDefault="00A773A3" w:rsidP="00A773A3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</w:pP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Pengertian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Dan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Kegunaan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Saldo</w:t>
      </w:r>
      <w:proofErr w:type="spellEnd"/>
    </w:p>
    <w:p w:rsidR="00A773A3" w:rsidRPr="00A773A3" w:rsidRDefault="00A773A3" w:rsidP="00A773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Setelah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proses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transaksi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dipindahkan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dari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jurnal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umum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atau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harian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ke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akun-akun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bersangkutan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di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dalam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maka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jumlah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setiap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akun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dapat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dihitung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untuk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kemudian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digunakan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untuk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menyusun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.</w:t>
      </w:r>
    </w:p>
    <w:p w:rsidR="00A773A3" w:rsidRPr="00A773A3" w:rsidRDefault="00A773A3" w:rsidP="00A773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</w:pPr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“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adalah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selisih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antara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jumlah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pada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sisi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debet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dengan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jumlah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sisi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kredit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dari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suatu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akun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”.</w:t>
      </w:r>
    </w:p>
    <w:p w:rsidR="00A4516F" w:rsidRDefault="00A773A3" w:rsidP="00A451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</w:pPr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“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atau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biasa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disebut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sebagai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 trial balance 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adalah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kumpulan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daftar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saldo-saldo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akun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di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dalam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disusun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pada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akhir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periode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”.</w:t>
      </w:r>
    </w:p>
    <w:p w:rsidR="00A773A3" w:rsidRPr="00A773A3" w:rsidRDefault="00A773A3" w:rsidP="00A451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lastRenderedPageBreak/>
        <w:t>Manfaat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Saldo</w:t>
      </w:r>
      <w:proofErr w:type="spellEnd"/>
    </w:p>
    <w:p w:rsidR="00A773A3" w:rsidRPr="00A773A3" w:rsidRDefault="00A773A3" w:rsidP="00A773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adalah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merupakan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tahapan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harus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dilalui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dalam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siklus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akuntansi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(proses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akuntansi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).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Penyusunan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mempunyai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manfaat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penting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diantaranya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,</w:t>
      </w:r>
    </w:p>
    <w:p w:rsidR="00A773A3" w:rsidRPr="00A773A3" w:rsidRDefault="00A773A3" w:rsidP="00A773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Menunjukkan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ringkasan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dari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proofErr w:type="gram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,</w:t>
      </w:r>
      <w:proofErr w:type="gram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sehingga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dapat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menjadi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sumber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informasi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sekaligus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memudahkan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dalam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penyusunan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laporan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laba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rugi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laporan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perubahan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ekuitas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laporan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.</w:t>
      </w:r>
    </w:p>
    <w:p w:rsidR="00A773A3" w:rsidRPr="00A4516F" w:rsidRDefault="00A773A3" w:rsidP="00A4516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Penyusunan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secara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otomatis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berarti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tekah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melakukan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pengujian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keseimbangan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jumlah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debet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kredit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dalam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.</w:t>
      </w:r>
    </w:p>
    <w:p w:rsidR="00A4516F" w:rsidRDefault="00A4516F" w:rsidP="00A773A3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</w:p>
    <w:p w:rsidR="00A773A3" w:rsidRPr="00A773A3" w:rsidRDefault="00A773A3" w:rsidP="00A773A3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Prosedur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Membuat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Saldo</w:t>
      </w:r>
      <w:proofErr w:type="spellEnd"/>
    </w:p>
    <w:p w:rsidR="00A773A3" w:rsidRPr="00A773A3" w:rsidRDefault="00A773A3" w:rsidP="00A773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Sebelumnya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telah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disinggung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tentang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proses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penyusunan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yaitu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dengan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pemindahan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dari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.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Penyusunan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tergantung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dari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bentuk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sendiri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. 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Jika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menggunakan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bentukstaffel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maka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setiap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akun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dapat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diketahui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setiap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.</w:t>
      </w:r>
    </w:p>
    <w:p w:rsidR="00A773A3" w:rsidRPr="00A4516F" w:rsidRDefault="00A773A3" w:rsidP="00A451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Jika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menggunakan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bentuk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skontro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atau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bentuk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T,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maka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jumlah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harus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dihitung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terlebih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dahulu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.</w:t>
      </w:r>
    </w:p>
    <w:p w:rsidR="00A4516F" w:rsidRDefault="00A4516F" w:rsidP="00A773A3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</w:p>
    <w:p w:rsidR="00A773A3" w:rsidRPr="00A773A3" w:rsidRDefault="00A773A3" w:rsidP="00A773A3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Contoh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Saldo</w:t>
      </w:r>
      <w:proofErr w:type="spellEnd"/>
    </w:p>
    <w:p w:rsidR="00A773A3" w:rsidRPr="00A773A3" w:rsidRDefault="00A773A3" w:rsidP="00A773A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Bentuk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skontro</w:t>
      </w:r>
      <w:proofErr w:type="spellEnd"/>
    </w:p>
    <w:p w:rsidR="00A773A3" w:rsidRPr="00A773A3" w:rsidRDefault="00A773A3" w:rsidP="00A773A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r w:rsidRPr="00A773A3">
        <w:rPr>
          <w:rFonts w:ascii="Arial" w:eastAsia="Times New Roman" w:hAnsi="Arial" w:cs="Arial"/>
          <w:noProof/>
          <w:color w:val="000000"/>
          <w:sz w:val="23"/>
          <w:szCs w:val="23"/>
          <w:lang w:eastAsia="en-ID"/>
        </w:rPr>
        <w:drawing>
          <wp:inline distT="0" distB="0" distL="0" distR="0" wp14:anchorId="333E3ED5" wp14:editId="04E480A3">
            <wp:extent cx="5172075" cy="3409950"/>
            <wp:effectExtent l="0" t="0" r="9525" b="0"/>
            <wp:docPr id="12" name="Picture 12" descr="cara membuat neraca s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a membuat neraca sal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A3" w:rsidRPr="00A773A3" w:rsidRDefault="00A773A3" w:rsidP="00A773A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lastRenderedPageBreak/>
        <w:t>Bentuk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buku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besar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staffel</w:t>
      </w:r>
      <w:proofErr w:type="spellEnd"/>
    </w:p>
    <w:p w:rsidR="00A773A3" w:rsidRPr="00A773A3" w:rsidRDefault="00A773A3" w:rsidP="00A4516F">
      <w:pPr>
        <w:shd w:val="clear" w:color="auto" w:fill="FFFFFF"/>
        <w:spacing w:after="225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r w:rsidRPr="00A773A3">
        <w:rPr>
          <w:rFonts w:ascii="Arial" w:eastAsia="Times New Roman" w:hAnsi="Arial" w:cs="Arial"/>
          <w:noProof/>
          <w:color w:val="000000"/>
          <w:sz w:val="23"/>
          <w:szCs w:val="23"/>
          <w:lang w:eastAsia="en-ID"/>
        </w:rPr>
        <w:drawing>
          <wp:inline distT="0" distB="0" distL="0" distR="0" wp14:anchorId="75FD49DE" wp14:editId="05445264">
            <wp:extent cx="4810125" cy="3276600"/>
            <wp:effectExtent l="0" t="0" r="9525" b="0"/>
            <wp:docPr id="13" name="Picture 13" descr="cara membuat neraca sald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a membuat neraca sald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6F" w:rsidRDefault="00A773A3" w:rsidP="00A4516F">
      <w:pPr>
        <w:shd w:val="clear" w:color="auto" w:fill="FFFFFF"/>
        <w:spacing w:after="225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Dengan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demikian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pada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akhirnya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proofErr w:type="gram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akan</w:t>
      </w:r>
      <w:proofErr w:type="spellEnd"/>
      <w:proofErr w:type="gram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dapat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kit</w:t>
      </w:r>
      <w:r w:rsidR="00A4516F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</w:t>
      </w:r>
      <w:proofErr w:type="spellEnd"/>
      <w:r w:rsidR="00A4516F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="00A4516F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lihat</w:t>
      </w:r>
      <w:proofErr w:type="spellEnd"/>
      <w:r w:rsidR="00A4516F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="00A4516F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="00A4516F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="00A4516F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="00A4516F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="00A4516F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sudah</w:t>
      </w:r>
    </w:p>
    <w:p w:rsidR="00A773A3" w:rsidRPr="00A773A3" w:rsidRDefault="00A773A3" w:rsidP="00A4516F">
      <w:pPr>
        <w:shd w:val="clear" w:color="auto" w:fill="FFFFFF"/>
        <w:spacing w:after="225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gram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terbentuk</w:t>
      </w:r>
      <w:proofErr w:type="spellEnd"/>
      <w:proofErr w:type="gram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.</w:t>
      </w:r>
    </w:p>
    <w:p w:rsidR="00A773A3" w:rsidRDefault="00A773A3" w:rsidP="00A773A3">
      <w:pPr>
        <w:ind w:firstLine="720"/>
      </w:pPr>
      <w:r>
        <w:rPr>
          <w:noProof/>
          <w:lang w:eastAsia="en-ID"/>
        </w:rPr>
        <w:drawing>
          <wp:inline distT="0" distB="0" distL="0" distR="0" wp14:anchorId="55D9B740" wp14:editId="08742667">
            <wp:extent cx="5286375" cy="4362450"/>
            <wp:effectExtent l="0" t="0" r="9525" b="0"/>
            <wp:docPr id="14" name="Picture 14" descr="cara membuat neraca sal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a membuat neraca saldo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A3" w:rsidRPr="00A773A3" w:rsidRDefault="00A773A3" w:rsidP="00A4516F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lastRenderedPageBreak/>
        <w:t>Keterbatasan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Saldo</w:t>
      </w:r>
      <w:proofErr w:type="spellEnd"/>
    </w:p>
    <w:p w:rsidR="00A773A3" w:rsidRPr="00A773A3" w:rsidRDefault="00A773A3" w:rsidP="00A451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Seperti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pada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siklus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akuntansi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diatas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bila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sudah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disusun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sudah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menunjukkan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sebenarnya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maka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tersebut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dapat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digunakan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untuk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menyusun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laporan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keuangan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.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Namun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pada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kenyataannya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masih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belum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menunjukkan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keadaan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sebenarnya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dikarenakan</w:t>
      </w:r>
      <w:proofErr w:type="spellEnd"/>
      <w:proofErr w:type="gram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 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beberpa</w:t>
      </w:r>
      <w:proofErr w:type="spellEnd"/>
      <w:proofErr w:type="gram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keterbatasan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seperti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hal-hal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berikut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.</w:t>
      </w:r>
    </w:p>
    <w:p w:rsidR="00A773A3" w:rsidRPr="00A773A3" w:rsidRDefault="00A773A3" w:rsidP="00A4516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hanya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menunjukkan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pada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transaksi-transaksi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sudah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dicatat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.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Namun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terkadang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di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akhir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periode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masih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ada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sejumlah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transaksi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mengakibatkan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perubahan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pada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sejumlah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akun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.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Contohnya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gaji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belum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dibayar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penyusutan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asset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dsb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.</w:t>
      </w:r>
    </w:p>
    <w:p w:rsidR="00A773A3" w:rsidRPr="00A773A3" w:rsidRDefault="00A773A3" w:rsidP="00A451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belum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siap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digunakan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sebagai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dasar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penyusunan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laporan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keuangan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kalau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masih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ada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transaksi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akrual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.</w:t>
      </w:r>
    </w:p>
    <w:p w:rsidR="00A773A3" w:rsidRPr="00A773A3" w:rsidRDefault="00A773A3" w:rsidP="00A451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Transaksi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akrual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ini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membutuhkan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penyesuaian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dengan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begitu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baru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sudah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menyetakan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keadaan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sebenarnya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setelah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dilakukan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penyesuaian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di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jurnal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penyesuaian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.</w:t>
      </w:r>
    </w:p>
    <w:p w:rsidR="00A773A3" w:rsidRPr="00A773A3" w:rsidRDefault="00A773A3" w:rsidP="00A451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</w:pPr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Baca 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fldChar w:fldCharType="begin"/>
      </w:r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instrText xml:space="preserve"> HYPERLINK "https://www.akuntansilengkap.com/akuntansi/contoh-jurnal-penyesuaian-perusahaan-jasa-dengan-5-transaksi/" \o "Contoh Jurnal Penyesuaian Perusahaan Jasa Dengan \"5 Transaksi\"" </w:instrText>
      </w:r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fldChar w:fldCharType="separate"/>
      </w:r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>Contoh</w:t>
      </w:r>
      <w:proofErr w:type="spellEnd"/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>Jurnal</w:t>
      </w:r>
      <w:proofErr w:type="spellEnd"/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>Penyesuaian</w:t>
      </w:r>
      <w:proofErr w:type="spellEnd"/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 xml:space="preserve"> Perusahaan </w:t>
      </w:r>
      <w:proofErr w:type="spellStart"/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>Jasa</w:t>
      </w:r>
      <w:proofErr w:type="spellEnd"/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>Dengan</w:t>
      </w:r>
      <w:proofErr w:type="spellEnd"/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 xml:space="preserve"> “5 </w:t>
      </w:r>
      <w:proofErr w:type="spellStart"/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>Transaksi</w:t>
      </w:r>
      <w:proofErr w:type="spellEnd"/>
      <w:r w:rsidRPr="00A773A3">
        <w:rPr>
          <w:rFonts w:ascii="Arial" w:eastAsia="Times New Roman" w:hAnsi="Arial" w:cs="Arial"/>
          <w:i/>
          <w:iCs/>
          <w:color w:val="E80B55"/>
          <w:sz w:val="23"/>
          <w:szCs w:val="23"/>
          <w:lang w:eastAsia="en-ID"/>
        </w:rPr>
        <w:t>”</w:t>
      </w:r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fldChar w:fldCharType="end"/>
      </w:r>
    </w:p>
    <w:p w:rsidR="00A773A3" w:rsidRPr="00A773A3" w:rsidRDefault="00A773A3" w:rsidP="00A451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2.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Jumlah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debit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kredit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di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jumlahnya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proofErr w:type="gram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sama</w:t>
      </w:r>
      <w:proofErr w:type="spellEnd"/>
      <w:proofErr w:type="gram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namun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belum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menunjukkan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kebenaran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.</w:t>
      </w:r>
    </w:p>
    <w:p w:rsidR="00A773A3" w:rsidRPr="00A773A3" w:rsidRDefault="00A773A3" w:rsidP="00A451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Neraca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jumlahnya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harus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seimbang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(balance)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antara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saldo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debet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dan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kredit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,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namun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keseimbangan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itu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belum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tentu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menunjukkan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kebenaran</w:t>
      </w:r>
      <w:proofErr w:type="spellEnd"/>
      <w:r w:rsidRPr="00A773A3">
        <w:rPr>
          <w:rFonts w:ascii="Arial" w:eastAsia="Times New Roman" w:hAnsi="Arial" w:cs="Arial"/>
          <w:i/>
          <w:iCs/>
          <w:color w:val="000000"/>
          <w:sz w:val="23"/>
          <w:szCs w:val="23"/>
          <w:lang w:eastAsia="en-ID"/>
        </w:rPr>
        <w:t>.</w:t>
      </w:r>
    </w:p>
    <w:p w:rsidR="00A773A3" w:rsidRPr="00A773A3" w:rsidRDefault="00A773A3" w:rsidP="00A451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Hal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ini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disebabkan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oleh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:</w:t>
      </w:r>
    </w:p>
    <w:p w:rsidR="00A773A3" w:rsidRPr="00A773A3" w:rsidRDefault="00A773A3" w:rsidP="00A4516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Suatu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transkasi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tidak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dicatat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sama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sekali</w:t>
      </w:r>
      <w:proofErr w:type="spellEnd"/>
    </w:p>
    <w:p w:rsidR="00A773A3" w:rsidRPr="00A773A3" w:rsidRDefault="00A773A3" w:rsidP="00A4516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Mencatat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jumlah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salah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pada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akun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yang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benar</w:t>
      </w:r>
      <w:proofErr w:type="spellEnd"/>
    </w:p>
    <w:p w:rsidR="00A773A3" w:rsidRPr="00A773A3" w:rsidRDefault="00A773A3" w:rsidP="00A4516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Mencatat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transkasi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lebih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dari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satu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kali</w:t>
      </w:r>
    </w:p>
    <w:p w:rsidR="00A773A3" w:rsidRPr="00A773A3" w:rsidRDefault="00A773A3" w:rsidP="00A4516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Kesalahan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dalam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mencatat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akun</w:t>
      </w:r>
      <w:proofErr w:type="spellEnd"/>
    </w:p>
    <w:p w:rsidR="00A773A3" w:rsidRPr="00A773A3" w:rsidRDefault="00A773A3" w:rsidP="00A451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ID"/>
        </w:rPr>
      </w:pP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Untuk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memperbaikinya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harus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digunakan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jurnal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 xml:space="preserve"> </w:t>
      </w:r>
      <w:proofErr w:type="spellStart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koreksi</w:t>
      </w:r>
      <w:proofErr w:type="spellEnd"/>
      <w:r w:rsidRPr="00A773A3">
        <w:rPr>
          <w:rFonts w:ascii="Arial" w:eastAsia="Times New Roman" w:hAnsi="Arial" w:cs="Arial"/>
          <w:color w:val="000000"/>
          <w:sz w:val="23"/>
          <w:szCs w:val="23"/>
          <w:lang w:eastAsia="en-ID"/>
        </w:rPr>
        <w:t>. </w:t>
      </w:r>
    </w:p>
    <w:p w:rsidR="00A773A3" w:rsidRDefault="00A773A3" w:rsidP="00A4516F">
      <w:pPr>
        <w:spacing w:after="0" w:line="360" w:lineRule="auto"/>
        <w:ind w:firstLine="720"/>
      </w:pPr>
    </w:p>
    <w:sectPr w:rsidR="00A77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36E2"/>
    <w:multiLevelType w:val="multilevel"/>
    <w:tmpl w:val="6CD0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740EB"/>
    <w:multiLevelType w:val="multilevel"/>
    <w:tmpl w:val="91B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95268"/>
    <w:multiLevelType w:val="multilevel"/>
    <w:tmpl w:val="637E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61933"/>
    <w:multiLevelType w:val="multilevel"/>
    <w:tmpl w:val="C89C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42558"/>
    <w:multiLevelType w:val="multilevel"/>
    <w:tmpl w:val="CA06E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A3"/>
    <w:rsid w:val="000023DE"/>
    <w:rsid w:val="00A4516F"/>
    <w:rsid w:val="00A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61CE-AC2F-43FF-9694-46B0744F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7869">
          <w:blockQuote w:val="1"/>
          <w:marLeft w:val="0"/>
          <w:marRight w:val="0"/>
          <w:marTop w:val="0"/>
          <w:marBottom w:val="345"/>
          <w:divBdr>
            <w:top w:val="none" w:sz="0" w:space="9" w:color="ECF0F1"/>
            <w:left w:val="single" w:sz="36" w:space="17" w:color="ECF0F1"/>
            <w:bottom w:val="none" w:sz="0" w:space="9" w:color="ECF0F1"/>
            <w:right w:val="none" w:sz="0" w:space="17" w:color="ECF0F1"/>
          </w:divBdr>
        </w:div>
        <w:div w:id="601569949">
          <w:blockQuote w:val="1"/>
          <w:marLeft w:val="0"/>
          <w:marRight w:val="0"/>
          <w:marTop w:val="0"/>
          <w:marBottom w:val="345"/>
          <w:divBdr>
            <w:top w:val="none" w:sz="0" w:space="9" w:color="ECF0F1"/>
            <w:left w:val="single" w:sz="36" w:space="17" w:color="ECF0F1"/>
            <w:bottom w:val="none" w:sz="0" w:space="9" w:color="ECF0F1"/>
            <w:right w:val="none" w:sz="0" w:space="17" w:color="ECF0F1"/>
          </w:divBdr>
        </w:div>
        <w:div w:id="1049451126">
          <w:blockQuote w:val="1"/>
          <w:marLeft w:val="0"/>
          <w:marRight w:val="0"/>
          <w:marTop w:val="0"/>
          <w:marBottom w:val="345"/>
          <w:divBdr>
            <w:top w:val="none" w:sz="0" w:space="9" w:color="ECF0F1"/>
            <w:left w:val="single" w:sz="36" w:space="17" w:color="ECF0F1"/>
            <w:bottom w:val="none" w:sz="0" w:space="9" w:color="ECF0F1"/>
            <w:right w:val="none" w:sz="0" w:space="17" w:color="ECF0F1"/>
          </w:divBdr>
        </w:div>
      </w:divsChild>
    </w:div>
    <w:div w:id="742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8411">
          <w:blockQuote w:val="1"/>
          <w:marLeft w:val="0"/>
          <w:marRight w:val="0"/>
          <w:marTop w:val="0"/>
          <w:marBottom w:val="345"/>
          <w:divBdr>
            <w:top w:val="none" w:sz="0" w:space="9" w:color="ECF0F1"/>
            <w:left w:val="single" w:sz="36" w:space="17" w:color="ECF0F1"/>
            <w:bottom w:val="none" w:sz="0" w:space="9" w:color="ECF0F1"/>
            <w:right w:val="none" w:sz="0" w:space="17" w:color="ECF0F1"/>
          </w:divBdr>
        </w:div>
        <w:div w:id="1471048998">
          <w:blockQuote w:val="1"/>
          <w:marLeft w:val="0"/>
          <w:marRight w:val="0"/>
          <w:marTop w:val="0"/>
          <w:marBottom w:val="345"/>
          <w:divBdr>
            <w:top w:val="none" w:sz="0" w:space="9" w:color="ECF0F1"/>
            <w:left w:val="single" w:sz="36" w:space="17" w:color="ECF0F1"/>
            <w:bottom w:val="none" w:sz="0" w:space="9" w:color="ECF0F1"/>
            <w:right w:val="none" w:sz="0" w:space="17" w:color="ECF0F1"/>
          </w:divBdr>
        </w:div>
      </w:divsChild>
    </w:div>
    <w:div w:id="1149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1</cp:revision>
  <dcterms:created xsi:type="dcterms:W3CDTF">2020-09-02T01:14:00Z</dcterms:created>
  <dcterms:modified xsi:type="dcterms:W3CDTF">2020-09-02T01:31:00Z</dcterms:modified>
</cp:coreProperties>
</file>