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F5" w:rsidRDefault="00FB1AF5" w:rsidP="00FB1AF5">
      <w:pPr>
        <w:spacing w:before="375" w:after="450" w:line="240" w:lineRule="auto"/>
        <w:textAlignment w:val="baseline"/>
        <w:outlineLvl w:val="0"/>
        <w:rPr>
          <w:rFonts w:ascii="Open Sans" w:eastAsia="Times New Roman" w:hAnsi="Open Sans" w:cs="Times New Roman"/>
          <w:noProof/>
          <w:color w:val="1A1A1A"/>
          <w:sz w:val="24"/>
          <w:szCs w:val="24"/>
          <w:lang w:eastAsia="id-ID"/>
        </w:rPr>
      </w:pPr>
      <w:r w:rsidRPr="00FB1AF5">
        <w:rPr>
          <w:rFonts w:ascii="inherit" w:eastAsia="Times New Roman" w:hAnsi="inherit" w:cs="Times New Roman"/>
          <w:b/>
          <w:bCs/>
          <w:color w:val="1F2123"/>
          <w:spacing w:val="-15"/>
          <w:kern w:val="36"/>
          <w:sz w:val="32"/>
          <w:szCs w:val="32"/>
          <w:lang w:eastAsia="id-ID"/>
        </w:rPr>
        <w:t>Laporan Keuangan untuk Bisnis Waralaba</w:t>
      </w:r>
    </w:p>
    <w:p w:rsidR="00FB1AF5" w:rsidRPr="00FB1AF5" w:rsidRDefault="00FB1AF5" w:rsidP="00FB1AF5">
      <w:pPr>
        <w:spacing w:before="375" w:after="450" w:line="240" w:lineRule="auto"/>
        <w:textAlignment w:val="baseline"/>
        <w:outlineLvl w:val="0"/>
        <w:rPr>
          <w:rFonts w:ascii="inherit" w:eastAsia="Times New Roman" w:hAnsi="inherit" w:cs="Times New Roman"/>
          <w:b/>
          <w:bCs/>
          <w:color w:val="1F2123"/>
          <w:spacing w:val="-15"/>
          <w:kern w:val="36"/>
          <w:sz w:val="32"/>
          <w:szCs w:val="32"/>
          <w:lang w:eastAsia="id-ID"/>
        </w:rPr>
      </w:pPr>
      <w:r w:rsidRPr="00FB1AF5">
        <w:rPr>
          <w:rFonts w:ascii="Open Sans" w:eastAsia="Times New Roman" w:hAnsi="Open Sans" w:cs="Times New Roman"/>
          <w:noProof/>
          <w:color w:val="1A1A1A"/>
          <w:sz w:val="24"/>
          <w:szCs w:val="24"/>
          <w:lang w:eastAsia="id-ID"/>
        </w:rPr>
        <w:drawing>
          <wp:inline distT="0" distB="0" distL="0" distR="0" wp14:anchorId="1D95041A" wp14:editId="78CB0C9E">
            <wp:extent cx="3629025" cy="1095375"/>
            <wp:effectExtent l="0" t="0" r="9525" b="9525"/>
            <wp:docPr id="1" name="Picture 1" descr="Laporan Keuangan untuk Bisnis Waral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poran Keuangan untuk Bisnis Warala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9025" cy="1095375"/>
                    </a:xfrm>
                    <a:prstGeom prst="rect">
                      <a:avLst/>
                    </a:prstGeom>
                    <a:noFill/>
                    <a:ln>
                      <a:noFill/>
                    </a:ln>
                  </pic:spPr>
                </pic:pic>
              </a:graphicData>
            </a:graphic>
          </wp:inline>
        </w:drawing>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color w:val="1A1A1A"/>
          <w:sz w:val="24"/>
          <w:szCs w:val="24"/>
          <w:bdr w:val="none" w:sz="0" w:space="0" w:color="auto" w:frame="1"/>
          <w:lang w:eastAsia="id-ID"/>
        </w:rPr>
        <w:t>Bisinis waralaba kian hari kian menjamur. Banyak orang kini menjajal model bisnis yang satu ini. Bisnis waralaba memang cukup menjanjikan. Sebab bisnis tipe ini memiliki ciri membuka banyak gerai dalam bentuk pop store atau stand.</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color w:val="1A1A1A"/>
          <w:sz w:val="24"/>
          <w:szCs w:val="24"/>
          <w:bdr w:val="none" w:sz="0" w:space="0" w:color="auto" w:frame="1"/>
          <w:lang w:eastAsia="id-ID"/>
        </w:rPr>
        <w:t>Hal itu tentu akan berampak pada managerial bisnis yang bisa jadi rumit namun sangat memungkinkan mendapat keuntungan yang berlapis.</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color w:val="1A1A1A"/>
          <w:sz w:val="24"/>
          <w:szCs w:val="24"/>
          <w:bdr w:val="none" w:sz="0" w:space="0" w:color="auto" w:frame="1"/>
          <w:lang w:eastAsia="id-ID"/>
        </w:rPr>
        <w:t>Bisnis waralaba saat ini di Indonesia semakin hari jumlahnya terus bertambah. Bagi Anda yang memang cukup minat untuk memulai bisnis ini.</w:t>
      </w:r>
    </w:p>
    <w:p w:rsidR="00FB1AF5" w:rsidRDefault="00FB1AF5" w:rsidP="00FB1AF5">
      <w:pPr>
        <w:spacing w:after="0" w:line="240" w:lineRule="auto"/>
        <w:jc w:val="both"/>
        <w:textAlignment w:val="baseline"/>
        <w:rPr>
          <w:rFonts w:ascii="Helvetica" w:eastAsia="Times New Roman" w:hAnsi="Helvetica" w:cs="Helvetica"/>
          <w:color w:val="1A1A1A"/>
          <w:sz w:val="24"/>
          <w:szCs w:val="24"/>
          <w:bdr w:val="none" w:sz="0" w:space="0" w:color="auto" w:frame="1"/>
          <w:lang w:eastAsia="id-ID"/>
        </w:rPr>
      </w:pPr>
      <w:r w:rsidRPr="00FB1AF5">
        <w:rPr>
          <w:rFonts w:ascii="Helvetica" w:eastAsia="Times New Roman" w:hAnsi="Helvetica" w:cs="Helvetica"/>
          <w:color w:val="1A1A1A"/>
          <w:sz w:val="24"/>
          <w:szCs w:val="24"/>
          <w:bdr w:val="none" w:sz="0" w:space="0" w:color="auto" w:frame="1"/>
          <w:lang w:eastAsia="id-ID"/>
        </w:rPr>
        <w:t>Ada baiknya Anda mengetahui laporan keuangan apa saja yang semestinya memang harus Anda kuasai. Supaya keuangan bisnis waralaba yang Anda geluti dapat dikelola dengan jauh lebih baik. Berikut ringkasa</w:t>
      </w:r>
      <w:r>
        <w:rPr>
          <w:rFonts w:ascii="Helvetica" w:eastAsia="Times New Roman" w:hAnsi="Helvetica" w:cs="Helvetica"/>
          <w:color w:val="1A1A1A"/>
          <w:sz w:val="24"/>
          <w:szCs w:val="24"/>
          <w:bdr w:val="none" w:sz="0" w:space="0" w:color="auto" w:frame="1"/>
          <w:lang w:eastAsia="id-ID"/>
        </w:rPr>
        <w:t>n</w:t>
      </w:r>
      <w:r w:rsidRPr="00FB1AF5">
        <w:rPr>
          <w:rFonts w:ascii="Helvetica" w:eastAsia="Times New Roman" w:hAnsi="Helvetica" w:cs="Helvetica"/>
          <w:color w:val="1A1A1A"/>
          <w:sz w:val="24"/>
          <w:szCs w:val="24"/>
          <w:bdr w:val="none" w:sz="0" w:space="0" w:color="auto" w:frame="1"/>
          <w:lang w:eastAsia="id-ID"/>
        </w:rPr>
        <w:t>nya.</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b/>
          <w:bCs/>
          <w:color w:val="1A1A1A"/>
          <w:sz w:val="24"/>
          <w:szCs w:val="24"/>
          <w:bdr w:val="none" w:sz="0" w:space="0" w:color="auto" w:frame="1"/>
          <w:lang w:eastAsia="id-ID"/>
        </w:rPr>
        <w:t>1. Neraca</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b/>
          <w:bCs/>
          <w:color w:val="1A1A1A"/>
          <w:sz w:val="24"/>
          <w:szCs w:val="24"/>
          <w:bdr w:val="none" w:sz="0" w:space="0" w:color="auto" w:frame="1"/>
          <w:lang w:eastAsia="id-ID"/>
        </w:rPr>
        <w:t>2. Laporan Laba Rugi</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b/>
          <w:bCs/>
          <w:color w:val="1A1A1A"/>
          <w:sz w:val="24"/>
          <w:szCs w:val="24"/>
          <w:bdr w:val="none" w:sz="0" w:space="0" w:color="auto" w:frame="1"/>
          <w:lang w:eastAsia="id-ID"/>
        </w:rPr>
        <w:t>3. Laporan Persediaan atau Stok Barang</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color w:val="1A1A1A"/>
          <w:sz w:val="24"/>
          <w:szCs w:val="24"/>
          <w:bdr w:val="none" w:sz="0" w:space="0" w:color="auto" w:frame="1"/>
          <w:lang w:eastAsia="id-ID"/>
        </w:rPr>
        <w:t>. </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b/>
          <w:bCs/>
          <w:color w:val="1A1A1A"/>
          <w:sz w:val="24"/>
          <w:szCs w:val="24"/>
          <w:bdr w:val="none" w:sz="0" w:space="0" w:color="auto" w:frame="1"/>
          <w:lang w:eastAsia="id-ID"/>
        </w:rPr>
        <w:t>4. Laporan Arus Kas</w:t>
      </w: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p>
    <w:p w:rsidR="00FB1AF5" w:rsidRPr="00FB1AF5" w:rsidRDefault="00FB1AF5" w:rsidP="00FB1AF5">
      <w:pPr>
        <w:spacing w:after="0" w:line="240" w:lineRule="auto"/>
        <w:jc w:val="both"/>
        <w:textAlignment w:val="baseline"/>
        <w:rPr>
          <w:rFonts w:ascii="Open Sans" w:eastAsia="Times New Roman" w:hAnsi="Open Sans" w:cs="Times New Roman"/>
          <w:color w:val="1A1A1A"/>
          <w:sz w:val="24"/>
          <w:szCs w:val="24"/>
          <w:lang w:eastAsia="id-ID"/>
        </w:rPr>
      </w:pPr>
      <w:r w:rsidRPr="00FB1AF5">
        <w:rPr>
          <w:rFonts w:ascii="Helvetica" w:eastAsia="Times New Roman" w:hAnsi="Helvetica" w:cs="Helvetica"/>
          <w:b/>
          <w:bCs/>
          <w:color w:val="1A1A1A"/>
          <w:sz w:val="24"/>
          <w:szCs w:val="24"/>
          <w:bdr w:val="none" w:sz="0" w:space="0" w:color="auto" w:frame="1"/>
          <w:lang w:eastAsia="id-ID"/>
        </w:rPr>
        <w:t>5. Laporan Perubahan Modal</w:t>
      </w:r>
    </w:p>
    <w:p w:rsidR="006962B2" w:rsidRPr="00FB1AF5" w:rsidRDefault="006962B2" w:rsidP="00FB1AF5">
      <w:pPr>
        <w:spacing w:after="300" w:line="240" w:lineRule="auto"/>
        <w:textAlignment w:val="baseline"/>
        <w:rPr>
          <w:rFonts w:ascii="Open Sans" w:eastAsia="Times New Roman" w:hAnsi="Open Sans" w:cs="Times New Roman"/>
          <w:color w:val="1A1A1A"/>
          <w:sz w:val="24"/>
          <w:szCs w:val="24"/>
          <w:lang w:eastAsia="id-ID"/>
        </w:rPr>
      </w:pPr>
    </w:p>
    <w:p w:rsidR="006962B2" w:rsidRPr="004C70DC" w:rsidRDefault="006962B2" w:rsidP="006962B2">
      <w:pPr>
        <w:spacing w:after="0" w:line="240" w:lineRule="auto"/>
        <w:jc w:val="both"/>
        <w:outlineLvl w:val="0"/>
        <w:rPr>
          <w:rFonts w:ascii="Arial" w:eastAsia="Times New Roman" w:hAnsi="Arial" w:cs="Arial"/>
          <w:b/>
          <w:color w:val="2C2E35"/>
          <w:kern w:val="36"/>
          <w:sz w:val="24"/>
          <w:szCs w:val="24"/>
          <w:lang w:eastAsia="id-ID"/>
        </w:rPr>
      </w:pPr>
      <w:r w:rsidRPr="004C70DC">
        <w:rPr>
          <w:rFonts w:ascii="Arial" w:eastAsia="Times New Roman" w:hAnsi="Arial" w:cs="Arial"/>
          <w:b/>
          <w:color w:val="2C2E35"/>
          <w:kern w:val="36"/>
          <w:sz w:val="24"/>
          <w:szCs w:val="24"/>
          <w:lang w:eastAsia="id-ID"/>
        </w:rPr>
        <w:t>Analisa Laporan Keuangan Usaha Waralaba / Franchise</w:t>
      </w:r>
    </w:p>
    <w:p w:rsidR="006962B2" w:rsidRPr="006962B2" w:rsidRDefault="006962B2" w:rsidP="006962B2">
      <w:pPr>
        <w:spacing w:after="0" w:line="240" w:lineRule="auto"/>
        <w:jc w:val="both"/>
        <w:rPr>
          <w:rFonts w:ascii="Times New Roman" w:eastAsia="Times New Roman" w:hAnsi="Times New Roman" w:cs="Times New Roman"/>
          <w:caps/>
          <w:sz w:val="24"/>
          <w:szCs w:val="24"/>
          <w:lang w:eastAsia="id-ID"/>
        </w:rPr>
      </w:pPr>
    </w:p>
    <w:p w:rsidR="006962B2" w:rsidRPr="006962B2" w:rsidRDefault="00420612" w:rsidP="006962B2">
      <w:pPr>
        <w:spacing w:after="0" w:line="240" w:lineRule="auto"/>
        <w:jc w:val="both"/>
        <w:rPr>
          <w:rFonts w:ascii="Times New Roman" w:eastAsia="Times New Roman" w:hAnsi="Times New Roman" w:cs="Times New Roman"/>
          <w:caps/>
          <w:sz w:val="24"/>
          <w:szCs w:val="24"/>
          <w:lang w:eastAsia="id-ID"/>
        </w:rPr>
      </w:pPr>
      <w:hyperlink r:id="rId6" w:tooltip="Anonymous" w:history="1">
        <w:r w:rsidR="006962B2" w:rsidRPr="006962B2">
          <w:rPr>
            <w:rFonts w:ascii="Times New Roman" w:eastAsia="Times New Roman" w:hAnsi="Times New Roman" w:cs="Times New Roman"/>
            <w:caps/>
            <w:color w:val="2C2E35"/>
            <w:sz w:val="24"/>
            <w:szCs w:val="24"/>
            <w:u w:val="single"/>
            <w:lang w:eastAsia="id-ID"/>
          </w:rPr>
          <w:t>ANONYMOUS</w:t>
        </w:r>
      </w:hyperlink>
      <w:r w:rsidR="006962B2" w:rsidRPr="006962B2">
        <w:rPr>
          <w:rFonts w:ascii="Times New Roman" w:eastAsia="Times New Roman" w:hAnsi="Times New Roman" w:cs="Times New Roman"/>
          <w:caps/>
          <w:sz w:val="24"/>
          <w:szCs w:val="24"/>
          <w:lang w:eastAsia="id-ID"/>
        </w:rPr>
        <w:t> DESEMBER 4, 2019 </w:t>
      </w:r>
      <w:hyperlink r:id="rId7" w:history="1">
        <w:r w:rsidR="006962B2" w:rsidRPr="006962B2">
          <w:rPr>
            <w:rFonts w:ascii="Times New Roman" w:eastAsia="Times New Roman" w:hAnsi="Times New Roman" w:cs="Times New Roman"/>
            <w:caps/>
            <w:color w:val="0000FF"/>
            <w:sz w:val="24"/>
            <w:szCs w:val="24"/>
            <w:u w:val="single"/>
            <w:shd w:val="clear" w:color="auto" w:fill="FF8F00"/>
            <w:lang w:eastAsia="id-ID"/>
          </w:rPr>
          <w:t>FRANCHISE / WARALABA</w:t>
        </w:r>
      </w:hyperlink>
    </w:p>
    <w:p w:rsidR="006962B2" w:rsidRPr="006962B2" w:rsidRDefault="006962B2" w:rsidP="006962B2">
      <w:p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Analisa Laporan Keuangan Usaha Waralaba / Franchise - Guna mengetahui perkembangan sebuah usaha, khususnya usaha waralaba / franchise maka seorang pengusaha wajib hukumnya memahami analisa laporan keuangan. Hasil analisa laporan keuangan ini dapat membantu seorang pengusha untuk mengambil keputusan terkait bisnisnya itu.</w:t>
      </w:r>
    </w:p>
    <w:p w:rsidR="006962B2" w:rsidRPr="006962B2" w:rsidRDefault="006962B2" w:rsidP="006962B2">
      <w:pPr>
        <w:shd w:val="clear" w:color="auto" w:fill="FFFFFF"/>
        <w:spacing w:beforeAutospacing="1" w:after="0" w:afterAutospacing="1" w:line="240" w:lineRule="auto"/>
        <w:jc w:val="both"/>
        <w:outlineLvl w:val="2"/>
        <w:rPr>
          <w:rFonts w:ascii="Arial" w:eastAsia="Times New Roman" w:hAnsi="Arial" w:cs="Arial"/>
          <w:color w:val="2C2E35"/>
          <w:sz w:val="24"/>
          <w:szCs w:val="24"/>
          <w:lang w:eastAsia="id-ID"/>
        </w:rPr>
      </w:pPr>
      <w:r w:rsidRPr="006962B2">
        <w:rPr>
          <w:rFonts w:ascii="Arial" w:eastAsia="Times New Roman" w:hAnsi="Arial" w:cs="Arial"/>
          <w:i/>
          <w:iCs/>
          <w:color w:val="2C2E35"/>
          <w:sz w:val="24"/>
          <w:szCs w:val="24"/>
          <w:lang w:eastAsia="id-ID"/>
        </w:rPr>
        <w:t>Financial Statement </w:t>
      </w:r>
      <w:r w:rsidRPr="006962B2">
        <w:rPr>
          <w:rFonts w:ascii="Arial" w:eastAsia="Times New Roman" w:hAnsi="Arial" w:cs="Arial"/>
          <w:color w:val="2C2E35"/>
          <w:sz w:val="24"/>
          <w:szCs w:val="24"/>
          <w:lang w:eastAsia="id-ID"/>
        </w:rPr>
        <w:t>(Laporan Keuangan) Usaha Waralaba / Franchise</w:t>
      </w:r>
    </w:p>
    <w:p w:rsidR="006962B2" w:rsidRPr="006962B2" w:rsidRDefault="006962B2" w:rsidP="006962B2">
      <w:pPr>
        <w:shd w:val="clear" w:color="auto" w:fill="FFFFFF"/>
        <w:spacing w:beforeAutospacing="1" w:after="0" w:afterAutospacing="1" w:line="240" w:lineRule="auto"/>
        <w:jc w:val="both"/>
        <w:outlineLvl w:val="3"/>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Persediaan Barang Dagangan</w:t>
      </w:r>
    </w:p>
    <w:p w:rsidR="006962B2" w:rsidRPr="006962B2" w:rsidRDefault="006962B2" w:rsidP="006962B2">
      <w:pPr>
        <w:numPr>
          <w:ilvl w:val="0"/>
          <w:numId w:val="1"/>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Cek di perjanjiannya apakah ada klausula </w:t>
      </w:r>
      <w:r w:rsidRPr="006962B2">
        <w:rPr>
          <w:rFonts w:ascii="Arial" w:eastAsia="Times New Roman" w:hAnsi="Arial" w:cs="Arial"/>
          <w:i/>
          <w:iCs/>
          <w:color w:val="2C2E35"/>
          <w:sz w:val="24"/>
          <w:szCs w:val="24"/>
          <w:lang w:eastAsia="id-ID"/>
        </w:rPr>
        <w:t>franchisee </w:t>
      </w:r>
      <w:r w:rsidRPr="006962B2">
        <w:rPr>
          <w:rFonts w:ascii="Arial" w:eastAsia="Times New Roman" w:hAnsi="Arial" w:cs="Arial"/>
          <w:color w:val="2C2E35"/>
          <w:sz w:val="24"/>
          <w:szCs w:val="24"/>
          <w:lang w:eastAsia="id-ID"/>
        </w:rPr>
        <w:t>boleh mendapatkan persediaan dari luar </w:t>
      </w:r>
      <w:r w:rsidRPr="006962B2">
        <w:rPr>
          <w:rFonts w:ascii="Arial" w:eastAsia="Times New Roman" w:hAnsi="Arial" w:cs="Arial"/>
          <w:i/>
          <w:iCs/>
          <w:color w:val="2C2E35"/>
          <w:sz w:val="24"/>
          <w:szCs w:val="24"/>
          <w:lang w:eastAsia="id-ID"/>
        </w:rPr>
        <w:t>franchisor </w:t>
      </w:r>
      <w:r w:rsidRPr="006962B2">
        <w:rPr>
          <w:rFonts w:ascii="Arial" w:eastAsia="Times New Roman" w:hAnsi="Arial" w:cs="Arial"/>
          <w:color w:val="2C2E35"/>
          <w:sz w:val="24"/>
          <w:szCs w:val="24"/>
          <w:lang w:eastAsia="id-ID"/>
        </w:rPr>
        <w:t>atau tidak atau semua </w:t>
      </w:r>
      <w:r w:rsidRPr="006962B2">
        <w:rPr>
          <w:rFonts w:ascii="Arial" w:eastAsia="Times New Roman" w:hAnsi="Arial" w:cs="Arial"/>
          <w:i/>
          <w:iCs/>
          <w:color w:val="2C2E35"/>
          <w:sz w:val="24"/>
          <w:szCs w:val="24"/>
          <w:lang w:eastAsia="id-ID"/>
        </w:rPr>
        <w:t>supply </w:t>
      </w:r>
      <w:r w:rsidRPr="006962B2">
        <w:rPr>
          <w:rFonts w:ascii="Arial" w:eastAsia="Times New Roman" w:hAnsi="Arial" w:cs="Arial"/>
          <w:color w:val="2C2E35"/>
          <w:sz w:val="24"/>
          <w:szCs w:val="24"/>
          <w:lang w:eastAsia="id-ID"/>
        </w:rPr>
        <w:t xml:space="preserve">persediaan harus </w:t>
      </w:r>
      <w:r w:rsidRPr="006962B2">
        <w:rPr>
          <w:rFonts w:ascii="Arial" w:eastAsia="Times New Roman" w:hAnsi="Arial" w:cs="Arial"/>
          <w:color w:val="2C2E35"/>
          <w:sz w:val="24"/>
          <w:szCs w:val="24"/>
          <w:lang w:eastAsia="id-ID"/>
        </w:rPr>
        <w:lastRenderedPageBreak/>
        <w:t>dari </w:t>
      </w:r>
      <w:r w:rsidRPr="006962B2">
        <w:rPr>
          <w:rFonts w:ascii="Arial" w:eastAsia="Times New Roman" w:hAnsi="Arial" w:cs="Arial"/>
          <w:i/>
          <w:iCs/>
          <w:color w:val="2C2E35"/>
          <w:sz w:val="24"/>
          <w:szCs w:val="24"/>
          <w:lang w:eastAsia="id-ID"/>
        </w:rPr>
        <w:t>franchisor</w:t>
      </w:r>
      <w:r w:rsidRPr="006962B2">
        <w:rPr>
          <w:rFonts w:ascii="Arial" w:eastAsia="Times New Roman" w:hAnsi="Arial" w:cs="Arial"/>
          <w:color w:val="2C2E35"/>
          <w:sz w:val="24"/>
          <w:szCs w:val="24"/>
          <w:lang w:eastAsia="id-ID"/>
        </w:rPr>
        <w:t>. Contoh: Alfamart, Indomart, Shop &amp; Drive, My Salon, Ayam Bakar Wong Solo semuanya di-</w:t>
      </w:r>
      <w:r w:rsidRPr="006962B2">
        <w:rPr>
          <w:rFonts w:ascii="Arial" w:eastAsia="Times New Roman" w:hAnsi="Arial" w:cs="Arial"/>
          <w:i/>
          <w:iCs/>
          <w:color w:val="2C2E35"/>
          <w:sz w:val="24"/>
          <w:szCs w:val="24"/>
          <w:lang w:eastAsia="id-ID"/>
        </w:rPr>
        <w:t>supply </w:t>
      </w:r>
      <w:r w:rsidRPr="006962B2">
        <w:rPr>
          <w:rFonts w:ascii="Arial" w:eastAsia="Times New Roman" w:hAnsi="Arial" w:cs="Arial"/>
          <w:color w:val="2C2E35"/>
          <w:sz w:val="24"/>
          <w:szCs w:val="24"/>
          <w:lang w:eastAsia="id-ID"/>
        </w:rPr>
        <w:t>oleh </w:t>
      </w:r>
      <w:r w:rsidRPr="006962B2">
        <w:rPr>
          <w:rFonts w:ascii="Arial" w:eastAsia="Times New Roman" w:hAnsi="Arial" w:cs="Arial"/>
          <w:i/>
          <w:iCs/>
          <w:color w:val="2C2E35"/>
          <w:sz w:val="24"/>
          <w:szCs w:val="24"/>
          <w:lang w:eastAsia="id-ID"/>
        </w:rPr>
        <w:t>Franchisor</w:t>
      </w:r>
      <w:r w:rsidRPr="006962B2">
        <w:rPr>
          <w:rFonts w:ascii="Arial" w:eastAsia="Times New Roman" w:hAnsi="Arial" w:cs="Arial"/>
          <w:color w:val="2C2E35"/>
          <w:sz w:val="24"/>
          <w:szCs w:val="24"/>
          <w:lang w:eastAsia="id-ID"/>
        </w:rPr>
        <w:t>.</w:t>
      </w:r>
    </w:p>
    <w:p w:rsidR="006962B2" w:rsidRPr="006962B2" w:rsidRDefault="006962B2" w:rsidP="006962B2">
      <w:pPr>
        <w:numPr>
          <w:ilvl w:val="0"/>
          <w:numId w:val="1"/>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Kalau </w:t>
      </w:r>
      <w:r w:rsidRPr="006962B2">
        <w:rPr>
          <w:rFonts w:ascii="Arial" w:eastAsia="Times New Roman" w:hAnsi="Arial" w:cs="Arial"/>
          <w:i/>
          <w:iCs/>
          <w:color w:val="2C2E35"/>
          <w:sz w:val="24"/>
          <w:szCs w:val="24"/>
          <w:lang w:eastAsia="id-ID"/>
        </w:rPr>
        <w:t>franchisee </w:t>
      </w:r>
      <w:r w:rsidRPr="006962B2">
        <w:rPr>
          <w:rFonts w:ascii="Arial" w:eastAsia="Times New Roman" w:hAnsi="Arial" w:cs="Arial"/>
          <w:color w:val="2C2E35"/>
          <w:sz w:val="24"/>
          <w:szCs w:val="24"/>
          <w:lang w:eastAsia="id-ID"/>
        </w:rPr>
        <w:t>mau menjual barang tidak sesuai dengan usaha </w:t>
      </w:r>
      <w:r w:rsidRPr="006962B2">
        <w:rPr>
          <w:rFonts w:ascii="Arial" w:eastAsia="Times New Roman" w:hAnsi="Arial" w:cs="Arial"/>
          <w:i/>
          <w:iCs/>
          <w:color w:val="2C2E35"/>
          <w:sz w:val="24"/>
          <w:szCs w:val="24"/>
          <w:lang w:eastAsia="id-ID"/>
        </w:rPr>
        <w:t>franchisor</w:t>
      </w:r>
      <w:r w:rsidRPr="006962B2">
        <w:rPr>
          <w:rFonts w:ascii="Arial" w:eastAsia="Times New Roman" w:hAnsi="Arial" w:cs="Arial"/>
          <w:color w:val="2C2E35"/>
          <w:sz w:val="24"/>
          <w:szCs w:val="24"/>
          <w:lang w:eastAsia="id-ID"/>
        </w:rPr>
        <w:t>, harus ada persetujuan tertulis dari </w:t>
      </w:r>
      <w:r w:rsidRPr="006962B2">
        <w:rPr>
          <w:rFonts w:ascii="Arial" w:eastAsia="Times New Roman" w:hAnsi="Arial" w:cs="Arial"/>
          <w:i/>
          <w:iCs/>
          <w:color w:val="2C2E35"/>
          <w:sz w:val="24"/>
          <w:szCs w:val="24"/>
          <w:lang w:eastAsia="id-ID"/>
        </w:rPr>
        <w:t>franchisor </w:t>
      </w:r>
      <w:r w:rsidRPr="006962B2">
        <w:rPr>
          <w:rFonts w:ascii="Arial" w:eastAsia="Times New Roman" w:hAnsi="Arial" w:cs="Arial"/>
          <w:color w:val="2C2E35"/>
          <w:sz w:val="24"/>
          <w:szCs w:val="24"/>
          <w:lang w:eastAsia="id-ID"/>
        </w:rPr>
        <w:t>demikian juga untuk pengadaannya (lihat perjanjian).</w:t>
      </w:r>
    </w:p>
    <w:p w:rsidR="006962B2" w:rsidRPr="006962B2" w:rsidRDefault="006962B2" w:rsidP="006962B2">
      <w:pPr>
        <w:numPr>
          <w:ilvl w:val="0"/>
          <w:numId w:val="1"/>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Untuk usaha </w:t>
      </w:r>
      <w:r w:rsidRPr="006962B2">
        <w:rPr>
          <w:rFonts w:ascii="Arial" w:eastAsia="Times New Roman" w:hAnsi="Arial" w:cs="Arial"/>
          <w:i/>
          <w:iCs/>
          <w:color w:val="2C2E35"/>
          <w:sz w:val="24"/>
          <w:szCs w:val="24"/>
          <w:lang w:eastAsia="id-ID"/>
        </w:rPr>
        <w:t>franchise </w:t>
      </w:r>
      <w:r w:rsidRPr="006962B2">
        <w:rPr>
          <w:rFonts w:ascii="Arial" w:eastAsia="Times New Roman" w:hAnsi="Arial" w:cs="Arial"/>
          <w:color w:val="2C2E35"/>
          <w:sz w:val="24"/>
          <w:szCs w:val="24"/>
          <w:lang w:eastAsia="id-ID"/>
        </w:rPr>
        <w:t>makanan atau jasa, persediaan barang dagangan relatif kecil. Jika perlu memiliki </w:t>
      </w:r>
      <w:r w:rsidRPr="006962B2">
        <w:rPr>
          <w:rFonts w:ascii="Arial" w:eastAsia="Times New Roman" w:hAnsi="Arial" w:cs="Arial"/>
          <w:i/>
          <w:iCs/>
          <w:color w:val="2C2E35"/>
          <w:sz w:val="24"/>
          <w:szCs w:val="24"/>
          <w:lang w:eastAsia="id-ID"/>
        </w:rPr>
        <w:t>inventory</w:t>
      </w:r>
      <w:r w:rsidRPr="006962B2">
        <w:rPr>
          <w:rFonts w:ascii="Arial" w:eastAsia="Times New Roman" w:hAnsi="Arial" w:cs="Arial"/>
          <w:color w:val="2C2E35"/>
          <w:sz w:val="24"/>
          <w:szCs w:val="24"/>
          <w:lang w:eastAsia="id-ID"/>
        </w:rPr>
        <w:t>, bagaimana pengaturan pasokan produk untuk usaha waralaba tersebut (</w:t>
      </w:r>
      <w:r w:rsidRPr="006962B2">
        <w:rPr>
          <w:rFonts w:ascii="Arial" w:eastAsia="Times New Roman" w:hAnsi="Arial" w:cs="Arial"/>
          <w:i/>
          <w:iCs/>
          <w:color w:val="2C2E35"/>
          <w:sz w:val="24"/>
          <w:szCs w:val="24"/>
          <w:lang w:eastAsia="id-ID"/>
        </w:rPr>
        <w:t>ingat : Bisnis yang mensyaratkan inventory dalam jumlah besar bukan hanya menuntut modal kerja yang lebih besar, tapi juga mengandung banyak risiko yang berkaitan dengan kemungkinan usangnya inventory atau pemilihan inventory yang tidak tepat</w:t>
      </w:r>
      <w:r w:rsidRPr="006962B2">
        <w:rPr>
          <w:rFonts w:ascii="Arial" w:eastAsia="Times New Roman" w:hAnsi="Arial" w:cs="Arial"/>
          <w:color w:val="2C2E35"/>
          <w:sz w:val="24"/>
          <w:szCs w:val="24"/>
          <w:lang w:eastAsia="id-ID"/>
        </w:rPr>
        <w:t>).</w:t>
      </w:r>
    </w:p>
    <w:p w:rsidR="006962B2" w:rsidRPr="006962B2" w:rsidRDefault="006962B2" w:rsidP="006962B2">
      <w:pPr>
        <w:numPr>
          <w:ilvl w:val="0"/>
          <w:numId w:val="1"/>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Pola pengadaan atau pembelian barang dagangan umumnya dilakukan secara beli putus.</w:t>
      </w:r>
    </w:p>
    <w:p w:rsidR="006962B2" w:rsidRPr="006962B2" w:rsidRDefault="006962B2" w:rsidP="006962B2">
      <w:pPr>
        <w:numPr>
          <w:ilvl w:val="0"/>
          <w:numId w:val="1"/>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Perputaran Persediaan tergantung dari jenis produk (jasa) yang dijual.</w:t>
      </w:r>
    </w:p>
    <w:p w:rsidR="006962B2" w:rsidRPr="006962B2" w:rsidRDefault="006962B2" w:rsidP="006962B2">
      <w:pPr>
        <w:shd w:val="clear" w:color="auto" w:fill="FFFFFF"/>
        <w:spacing w:beforeAutospacing="1" w:after="0" w:afterAutospacing="1"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b. Piutang Dagang</w:t>
      </w:r>
    </w:p>
    <w:p w:rsidR="006962B2" w:rsidRPr="006962B2" w:rsidRDefault="006962B2" w:rsidP="006962B2">
      <w:pPr>
        <w:numPr>
          <w:ilvl w:val="0"/>
          <w:numId w:val="2"/>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Komponen Piutang Dagang relatif sangat kecil atau bahkan nihil, apabila terdapat piutang dagang disebabkan karena pembayaran konsumen menggunakan kartu kredit.</w:t>
      </w:r>
    </w:p>
    <w:p w:rsidR="006962B2" w:rsidRPr="006962B2" w:rsidRDefault="006962B2" w:rsidP="006962B2">
      <w:pPr>
        <w:numPr>
          <w:ilvl w:val="0"/>
          <w:numId w:val="2"/>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Tingkat pengembalian Piutang Dagang sangat cepat, sehingga dengan tingkat pengembaliannya yang cepat tersebut maka perusahaan memperoleh sumber dana untuk bisa dimanfaatkan kembali.</w:t>
      </w:r>
    </w:p>
    <w:p w:rsidR="006962B2" w:rsidRPr="006962B2" w:rsidRDefault="006962B2" w:rsidP="006962B2">
      <w:pPr>
        <w:shd w:val="clear" w:color="auto" w:fill="FFFFFF"/>
        <w:spacing w:beforeAutospacing="1" w:after="0" w:afterAutospacing="1" w:line="240" w:lineRule="auto"/>
        <w:jc w:val="both"/>
        <w:outlineLvl w:val="3"/>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Aktiva Tetap</w:t>
      </w:r>
    </w:p>
    <w:p w:rsidR="006962B2" w:rsidRPr="006962B2" w:rsidRDefault="006962B2" w:rsidP="006962B2">
      <w:pPr>
        <w:numPr>
          <w:ilvl w:val="0"/>
          <w:numId w:val="3"/>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Cek status kepemilikan tempat usaha, sewa atau milik perusahaan.</w:t>
      </w:r>
    </w:p>
    <w:p w:rsidR="006962B2" w:rsidRPr="006962B2" w:rsidRDefault="006962B2" w:rsidP="006962B2">
      <w:pPr>
        <w:numPr>
          <w:ilvl w:val="0"/>
          <w:numId w:val="3"/>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Aktiva Tetap merupakan komponen terbesar di dalam neraca perusahaan, apabila tempat usaha yang digunakan adalah milik sendiri.</w:t>
      </w:r>
    </w:p>
    <w:p w:rsidR="006962B2" w:rsidRDefault="006962B2" w:rsidP="006962B2">
      <w:pPr>
        <w:numPr>
          <w:ilvl w:val="0"/>
          <w:numId w:val="3"/>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i/>
          <w:iCs/>
          <w:color w:val="2C2E35"/>
          <w:sz w:val="24"/>
          <w:szCs w:val="24"/>
          <w:lang w:eastAsia="id-ID"/>
        </w:rPr>
        <w:t>Furniture</w:t>
      </w:r>
      <w:r w:rsidRPr="006962B2">
        <w:rPr>
          <w:rFonts w:ascii="Times New Roman" w:eastAsia="Times New Roman" w:hAnsi="Times New Roman" w:cs="Times New Roman"/>
          <w:color w:val="2C2E35"/>
          <w:sz w:val="24"/>
          <w:szCs w:val="24"/>
          <w:lang w:eastAsia="id-ID"/>
        </w:rPr>
        <w:t>, perlengkapan kantor dan peralatan menjadi komponen di dalam Aktiva Tetap, kalau perolehannya sudah termasuk</w:t>
      </w:r>
      <w:r w:rsidRPr="006962B2">
        <w:rPr>
          <w:rFonts w:ascii="Arial" w:eastAsia="Times New Roman" w:hAnsi="Arial" w:cs="Arial"/>
          <w:color w:val="2C2E35"/>
          <w:sz w:val="28"/>
          <w:szCs w:val="28"/>
          <w:lang w:eastAsia="id-ID"/>
        </w:rPr>
        <w:t xml:space="preserve"> pada </w:t>
      </w:r>
      <w:r w:rsidRPr="006962B2">
        <w:rPr>
          <w:rFonts w:ascii="Arial" w:eastAsia="Times New Roman" w:hAnsi="Arial" w:cs="Arial"/>
          <w:i/>
          <w:iCs/>
          <w:color w:val="2C2E35"/>
          <w:sz w:val="28"/>
          <w:szCs w:val="28"/>
          <w:lang w:eastAsia="id-ID"/>
        </w:rPr>
        <w:t>start up capital </w:t>
      </w:r>
      <w:r w:rsidRPr="006962B2">
        <w:rPr>
          <w:rFonts w:ascii="Arial" w:eastAsia="Times New Roman" w:hAnsi="Arial" w:cs="Arial"/>
          <w:color w:val="2C2E35"/>
          <w:sz w:val="28"/>
          <w:szCs w:val="28"/>
          <w:lang w:eastAsia="id-ID"/>
        </w:rPr>
        <w:t xml:space="preserve">atau sudah </w:t>
      </w:r>
      <w:r w:rsidRPr="006962B2">
        <w:rPr>
          <w:rFonts w:ascii="Times New Roman" w:eastAsia="Times New Roman" w:hAnsi="Times New Roman" w:cs="Times New Roman"/>
          <w:color w:val="2C2E35"/>
          <w:sz w:val="24"/>
          <w:szCs w:val="24"/>
          <w:lang w:eastAsia="id-ID"/>
        </w:rPr>
        <w:t>dikeluarkan pada saat memulai usaha.</w:t>
      </w:r>
    </w:p>
    <w:p w:rsidR="00E3219A" w:rsidRDefault="00E3219A" w:rsidP="00E3219A">
      <w:pPr>
        <w:shd w:val="clear" w:color="auto" w:fill="FFFFFF"/>
        <w:spacing w:after="0" w:line="240" w:lineRule="auto"/>
        <w:rPr>
          <w:rFonts w:ascii="Times New Roman" w:eastAsia="Times New Roman" w:hAnsi="Times New Roman" w:cs="Times New Roman"/>
          <w:color w:val="2C2E35"/>
          <w:sz w:val="24"/>
          <w:szCs w:val="24"/>
          <w:lang w:eastAsia="id-ID"/>
        </w:rPr>
      </w:pPr>
    </w:p>
    <w:p w:rsidR="00E3219A" w:rsidRPr="006962B2" w:rsidRDefault="00E3219A" w:rsidP="00E3219A">
      <w:pPr>
        <w:shd w:val="clear" w:color="auto" w:fill="FFFFFF"/>
        <w:spacing w:after="0" w:line="240" w:lineRule="auto"/>
        <w:rPr>
          <w:rFonts w:ascii="Times New Roman" w:eastAsia="Times New Roman" w:hAnsi="Times New Roman" w:cs="Times New Roman"/>
          <w:color w:val="2C2E35"/>
          <w:sz w:val="24"/>
          <w:szCs w:val="24"/>
          <w:lang w:eastAsia="id-ID"/>
        </w:rPr>
      </w:pPr>
    </w:p>
    <w:p w:rsidR="006962B2" w:rsidRPr="006962B2" w:rsidRDefault="006962B2" w:rsidP="006962B2">
      <w:pPr>
        <w:shd w:val="clear" w:color="auto" w:fill="FFFFFF"/>
        <w:spacing w:beforeAutospacing="1" w:after="0" w:afterAutospacing="1" w:line="240" w:lineRule="auto"/>
        <w:outlineLvl w:val="3"/>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Hutang Lancar</w:t>
      </w:r>
    </w:p>
    <w:p w:rsidR="006962B2" w:rsidRPr="006962B2" w:rsidRDefault="006962B2" w:rsidP="00A936E7">
      <w:pPr>
        <w:numPr>
          <w:ilvl w:val="0"/>
          <w:numId w:val="4"/>
        </w:numPr>
        <w:shd w:val="clear" w:color="auto" w:fill="FFFFFF"/>
        <w:spacing w:after="0" w:line="240" w:lineRule="auto"/>
        <w:jc w:val="both"/>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Pos yang mendominasi Hutang Lancar adalah Hutang Dagang dan Hutang Bank.</w:t>
      </w:r>
    </w:p>
    <w:p w:rsidR="006962B2" w:rsidRPr="006962B2" w:rsidRDefault="006962B2" w:rsidP="00A936E7">
      <w:pPr>
        <w:numPr>
          <w:ilvl w:val="0"/>
          <w:numId w:val="4"/>
        </w:numPr>
        <w:shd w:val="clear" w:color="auto" w:fill="FFFFFF"/>
        <w:spacing w:after="0" w:line="240" w:lineRule="auto"/>
        <w:jc w:val="both"/>
        <w:rPr>
          <w:rFonts w:ascii="Arial" w:eastAsia="Times New Roman" w:hAnsi="Arial" w:cs="Arial"/>
          <w:color w:val="2C2E35"/>
          <w:sz w:val="28"/>
          <w:szCs w:val="28"/>
          <w:lang w:eastAsia="id-ID"/>
        </w:rPr>
      </w:pPr>
      <w:r w:rsidRPr="006962B2">
        <w:rPr>
          <w:rFonts w:ascii="Arial" w:eastAsia="Times New Roman" w:hAnsi="Arial" w:cs="Arial"/>
          <w:color w:val="2C2E35"/>
          <w:sz w:val="24"/>
          <w:szCs w:val="24"/>
          <w:lang w:eastAsia="id-ID"/>
        </w:rPr>
        <w:t>Hutang Dagang timbul karena pola pembayaran pengadaan barang berjangka atau punya </w:t>
      </w:r>
      <w:r w:rsidRPr="006962B2">
        <w:rPr>
          <w:rFonts w:ascii="Arial" w:eastAsia="Times New Roman" w:hAnsi="Arial" w:cs="Arial"/>
          <w:i/>
          <w:iCs/>
          <w:color w:val="2C2E35"/>
          <w:sz w:val="24"/>
          <w:szCs w:val="24"/>
          <w:lang w:eastAsia="id-ID"/>
        </w:rPr>
        <w:t>term of payment </w:t>
      </w:r>
      <w:r w:rsidRPr="006962B2">
        <w:rPr>
          <w:rFonts w:ascii="Arial" w:eastAsia="Times New Roman" w:hAnsi="Arial" w:cs="Arial"/>
          <w:color w:val="2C2E35"/>
          <w:sz w:val="24"/>
          <w:szCs w:val="24"/>
          <w:lang w:eastAsia="id-ID"/>
        </w:rPr>
        <w:t>(jangka waktu pembayaran) &gt; Lamanya </w:t>
      </w:r>
      <w:r w:rsidRPr="006962B2">
        <w:rPr>
          <w:rFonts w:ascii="Arial" w:eastAsia="Times New Roman" w:hAnsi="Arial" w:cs="Arial"/>
          <w:i/>
          <w:iCs/>
          <w:color w:val="2C2E35"/>
          <w:sz w:val="24"/>
          <w:szCs w:val="24"/>
          <w:lang w:eastAsia="id-ID"/>
        </w:rPr>
        <w:t>term of payment</w:t>
      </w:r>
      <w:r w:rsidRPr="006962B2">
        <w:rPr>
          <w:rFonts w:ascii="Arial" w:eastAsia="Times New Roman" w:hAnsi="Arial" w:cs="Arial"/>
          <w:color w:val="2C2E35"/>
          <w:sz w:val="24"/>
          <w:szCs w:val="24"/>
          <w:lang w:eastAsia="id-ID"/>
        </w:rPr>
        <w:t>, biasanya sudah diatur di dalam perjanjian, rata-rata satu minggu sampai dengan sebulan</w:t>
      </w:r>
      <w:r w:rsidRPr="006962B2">
        <w:rPr>
          <w:rFonts w:ascii="Arial" w:eastAsia="Times New Roman" w:hAnsi="Arial" w:cs="Arial"/>
          <w:color w:val="2C2E35"/>
          <w:sz w:val="28"/>
          <w:szCs w:val="28"/>
          <w:lang w:eastAsia="id-ID"/>
        </w:rPr>
        <w:t>.</w:t>
      </w:r>
    </w:p>
    <w:p w:rsidR="006962B2" w:rsidRPr="006962B2" w:rsidRDefault="006962B2" w:rsidP="006962B2">
      <w:pPr>
        <w:shd w:val="clear" w:color="auto" w:fill="FFFFFF"/>
        <w:spacing w:beforeAutospacing="1" w:after="0" w:afterAutospacing="1" w:line="240" w:lineRule="auto"/>
        <w:outlineLvl w:val="3"/>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Modal </w:t>
      </w:r>
      <w:r w:rsidRPr="006962B2">
        <w:rPr>
          <w:rFonts w:ascii="Arial" w:eastAsia="Times New Roman" w:hAnsi="Arial" w:cs="Arial"/>
          <w:i/>
          <w:iCs/>
          <w:color w:val="2C2E35"/>
          <w:sz w:val="24"/>
          <w:szCs w:val="24"/>
          <w:lang w:eastAsia="id-ID"/>
        </w:rPr>
        <w:t>(Start up Capital)</w:t>
      </w:r>
    </w:p>
    <w:p w:rsidR="006962B2" w:rsidRPr="006962B2" w:rsidRDefault="006962B2" w:rsidP="00A936E7">
      <w:pPr>
        <w:shd w:val="clear" w:color="auto" w:fill="FFFFFF"/>
        <w:spacing w:beforeAutospacing="1" w:after="0" w:afterAutospacing="1" w:line="240" w:lineRule="auto"/>
        <w:jc w:val="both"/>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Menurut </w:t>
      </w:r>
      <w:r w:rsidRPr="006962B2">
        <w:rPr>
          <w:rFonts w:ascii="Times New Roman" w:eastAsia="Times New Roman" w:hAnsi="Times New Roman" w:cs="Times New Roman"/>
          <w:i/>
          <w:iCs/>
          <w:color w:val="2C2E35"/>
          <w:sz w:val="24"/>
          <w:szCs w:val="24"/>
          <w:lang w:eastAsia="id-ID"/>
        </w:rPr>
        <w:t>International Franchise Association</w:t>
      </w:r>
      <w:r w:rsidRPr="006962B2">
        <w:rPr>
          <w:rFonts w:ascii="Times New Roman" w:eastAsia="Times New Roman" w:hAnsi="Times New Roman" w:cs="Times New Roman"/>
          <w:color w:val="2C2E35"/>
          <w:sz w:val="24"/>
          <w:szCs w:val="24"/>
          <w:lang w:eastAsia="id-ID"/>
        </w:rPr>
        <w:t>, biaya memulai sebuah waralaba bisa serendah $8.000 atau bahkan setinggi $5 juta. </w:t>
      </w:r>
      <w:r w:rsidRPr="006962B2">
        <w:rPr>
          <w:rFonts w:ascii="Times New Roman" w:eastAsia="Times New Roman" w:hAnsi="Times New Roman" w:cs="Times New Roman"/>
          <w:i/>
          <w:iCs/>
          <w:color w:val="2C2E35"/>
          <w:sz w:val="24"/>
          <w:szCs w:val="24"/>
          <w:lang w:eastAsia="id-ID"/>
        </w:rPr>
        <w:t>Franchise fee </w:t>
      </w:r>
      <w:r w:rsidRPr="006962B2">
        <w:rPr>
          <w:rFonts w:ascii="Times New Roman" w:eastAsia="Times New Roman" w:hAnsi="Times New Roman" w:cs="Times New Roman"/>
          <w:color w:val="2C2E35"/>
          <w:sz w:val="24"/>
          <w:szCs w:val="24"/>
          <w:lang w:eastAsia="id-ID"/>
        </w:rPr>
        <w:t>dari waralaba lokal di Indonesia berkisar antara 10 juta sampai 400 juta rupiah. Modal awal yang harus dikeluarkan oleh </w:t>
      </w:r>
      <w:r w:rsidRPr="006962B2">
        <w:rPr>
          <w:rFonts w:ascii="Times New Roman" w:eastAsia="Times New Roman" w:hAnsi="Times New Roman" w:cs="Times New Roman"/>
          <w:i/>
          <w:iCs/>
          <w:color w:val="2C2E35"/>
          <w:sz w:val="24"/>
          <w:szCs w:val="24"/>
          <w:lang w:eastAsia="id-ID"/>
        </w:rPr>
        <w:t>franchisee </w:t>
      </w:r>
      <w:r w:rsidRPr="006962B2">
        <w:rPr>
          <w:rFonts w:ascii="Times New Roman" w:eastAsia="Times New Roman" w:hAnsi="Times New Roman" w:cs="Times New Roman"/>
          <w:color w:val="2C2E35"/>
          <w:sz w:val="24"/>
          <w:szCs w:val="24"/>
          <w:lang w:eastAsia="id-ID"/>
        </w:rPr>
        <w:t>adalah :</w:t>
      </w:r>
    </w:p>
    <w:p w:rsidR="006962B2" w:rsidRPr="006962B2" w:rsidRDefault="006962B2" w:rsidP="006962B2">
      <w:pPr>
        <w:shd w:val="clear" w:color="auto" w:fill="FFFFFF"/>
        <w:spacing w:beforeAutospacing="1" w:after="0" w:afterAutospacing="1" w:line="240" w:lineRule="auto"/>
        <w:outlineLvl w:val="4"/>
        <w:rPr>
          <w:rFonts w:ascii="Arial" w:eastAsia="Times New Roman" w:hAnsi="Arial" w:cs="Arial"/>
          <w:color w:val="2C2E35"/>
          <w:sz w:val="20"/>
          <w:szCs w:val="20"/>
          <w:lang w:eastAsia="id-ID"/>
        </w:rPr>
      </w:pPr>
      <w:r w:rsidRPr="006962B2">
        <w:rPr>
          <w:rFonts w:ascii="Arial" w:eastAsia="Times New Roman" w:hAnsi="Arial" w:cs="Arial"/>
          <w:color w:val="2C2E35"/>
          <w:sz w:val="20"/>
          <w:szCs w:val="20"/>
          <w:lang w:eastAsia="id-ID"/>
        </w:rPr>
        <w:lastRenderedPageBreak/>
        <w:t>Tabel Perincian Investasi Awal </w:t>
      </w:r>
      <w:r w:rsidRPr="006962B2">
        <w:rPr>
          <w:rFonts w:ascii="Arial" w:eastAsia="Times New Roman" w:hAnsi="Arial" w:cs="Arial"/>
          <w:i/>
          <w:iCs/>
          <w:color w:val="2C2E35"/>
          <w:sz w:val="20"/>
          <w:szCs w:val="20"/>
          <w:lang w:eastAsia="id-ID"/>
        </w:rPr>
        <w:t>(Start up Capital )</w:t>
      </w:r>
    </w:p>
    <w:tbl>
      <w:tblPr>
        <w:tblW w:w="0" w:type="auto"/>
        <w:tblCellMar>
          <w:left w:w="0" w:type="dxa"/>
          <w:right w:w="0" w:type="dxa"/>
        </w:tblCellMar>
        <w:tblLook w:val="04A0" w:firstRow="1" w:lastRow="0" w:firstColumn="1" w:lastColumn="0" w:noHBand="0" w:noVBand="1"/>
      </w:tblPr>
      <w:tblGrid>
        <w:gridCol w:w="4320"/>
        <w:gridCol w:w="3975"/>
      </w:tblGrid>
      <w:tr w:rsidR="006962B2" w:rsidRPr="006962B2" w:rsidTr="006962B2">
        <w:tc>
          <w:tcPr>
            <w:tcW w:w="4320" w:type="dxa"/>
            <w:vAlign w:val="center"/>
            <w:hideMark/>
          </w:tcPr>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i/>
                <w:iCs/>
                <w:sz w:val="24"/>
                <w:szCs w:val="24"/>
                <w:lang w:eastAsia="id-ID"/>
              </w:rPr>
              <w:t>&gt; Franchise fee</w:t>
            </w:r>
          </w:p>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Sewa tempat dan </w:t>
            </w:r>
            <w:r w:rsidRPr="006962B2">
              <w:rPr>
                <w:rFonts w:ascii="Times New Roman" w:eastAsia="Times New Roman" w:hAnsi="Times New Roman" w:cs="Times New Roman"/>
                <w:i/>
                <w:iCs/>
                <w:sz w:val="24"/>
                <w:szCs w:val="24"/>
                <w:lang w:eastAsia="id-ID"/>
              </w:rPr>
              <w:t>utilities</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Biaya renovasi tempat</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Peralatan dan perlengkapan</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Signage</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Fee untuk profesional</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Promosi/iklan pembukaan</w:t>
            </w:r>
          </w:p>
        </w:tc>
        <w:tc>
          <w:tcPr>
            <w:tcW w:w="3975" w:type="dxa"/>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Persediaan awal</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Biaya asuransi</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Peralatan telepon, fax dan computer</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Pelatihan dan biaya perjalanan</w:t>
            </w:r>
          </w:p>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Modal kerja</w:t>
            </w:r>
          </w:p>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i/>
                <w:iCs/>
                <w:sz w:val="24"/>
                <w:szCs w:val="24"/>
                <w:lang w:eastAsia="id-ID"/>
              </w:rPr>
              <w:t>&gt; Stationary</w:t>
            </w:r>
          </w:p>
          <w:p w:rsid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&gt; Biaya pra-pembukaan</w:t>
            </w:r>
          </w:p>
          <w:p w:rsidR="00A936E7" w:rsidRPr="006962B2" w:rsidRDefault="00A936E7" w:rsidP="006962B2">
            <w:pPr>
              <w:spacing w:before="100" w:beforeAutospacing="1" w:after="100" w:afterAutospacing="1" w:line="240" w:lineRule="auto"/>
              <w:rPr>
                <w:rFonts w:ascii="Times New Roman" w:eastAsia="Times New Roman" w:hAnsi="Times New Roman" w:cs="Times New Roman"/>
                <w:sz w:val="24"/>
                <w:szCs w:val="24"/>
                <w:lang w:eastAsia="id-ID"/>
              </w:rPr>
            </w:pPr>
          </w:p>
        </w:tc>
      </w:tr>
    </w:tbl>
    <w:p w:rsidR="006962B2" w:rsidRPr="006962B2" w:rsidRDefault="006962B2" w:rsidP="006962B2">
      <w:pPr>
        <w:shd w:val="clear" w:color="auto" w:fill="FFFFFF"/>
        <w:spacing w:after="0" w:line="240" w:lineRule="auto"/>
        <w:rPr>
          <w:rFonts w:ascii="Arial" w:eastAsia="Times New Roman" w:hAnsi="Arial" w:cs="Arial"/>
          <w:color w:val="2C2E35"/>
          <w:sz w:val="28"/>
          <w:szCs w:val="28"/>
          <w:lang w:eastAsia="id-ID"/>
        </w:rPr>
      </w:pPr>
      <w:r w:rsidRPr="006962B2">
        <w:rPr>
          <w:rFonts w:ascii="Arial" w:eastAsia="Times New Roman" w:hAnsi="Arial" w:cs="Arial"/>
          <w:color w:val="2C2E35"/>
          <w:sz w:val="28"/>
          <w:szCs w:val="28"/>
          <w:lang w:eastAsia="id-ID"/>
        </w:rPr>
        <w:t>Contoh perincian biaya investasi </w:t>
      </w:r>
      <w:r w:rsidRPr="006962B2">
        <w:rPr>
          <w:rFonts w:ascii="Arial" w:eastAsia="Times New Roman" w:hAnsi="Arial" w:cs="Arial"/>
          <w:i/>
          <w:iCs/>
          <w:color w:val="2C2E35"/>
          <w:sz w:val="28"/>
          <w:szCs w:val="28"/>
          <w:lang w:eastAsia="id-ID"/>
        </w:rPr>
        <w:t>(start up capital) </w:t>
      </w:r>
      <w:r w:rsidRPr="006962B2">
        <w:rPr>
          <w:rFonts w:ascii="Arial" w:eastAsia="Times New Roman" w:hAnsi="Arial" w:cs="Arial"/>
          <w:color w:val="2C2E35"/>
          <w:sz w:val="28"/>
          <w:szCs w:val="28"/>
          <w:lang w:eastAsia="id-ID"/>
        </w:rPr>
        <w:t>untuk </w:t>
      </w:r>
      <w:r w:rsidRPr="006962B2">
        <w:rPr>
          <w:rFonts w:ascii="Arial" w:eastAsia="Times New Roman" w:hAnsi="Arial" w:cs="Arial"/>
          <w:i/>
          <w:iCs/>
          <w:color w:val="2C2E35"/>
          <w:sz w:val="28"/>
          <w:szCs w:val="28"/>
          <w:lang w:eastAsia="id-ID"/>
        </w:rPr>
        <w:t>franchisee </w:t>
      </w:r>
      <w:r w:rsidRPr="006962B2">
        <w:rPr>
          <w:rFonts w:ascii="Arial" w:eastAsia="Times New Roman" w:hAnsi="Arial" w:cs="Arial"/>
          <w:color w:val="2C2E35"/>
          <w:sz w:val="28"/>
          <w:szCs w:val="28"/>
          <w:lang w:eastAsia="id-ID"/>
        </w:rPr>
        <w:t>Alfamart:</w:t>
      </w:r>
    </w:p>
    <w:p w:rsidR="006962B2" w:rsidRPr="006962B2" w:rsidRDefault="006962B2" w:rsidP="006962B2">
      <w:pPr>
        <w:shd w:val="clear" w:color="auto" w:fill="FFFFFF"/>
        <w:spacing w:beforeAutospacing="1" w:after="0" w:afterAutospacing="1" w:line="240" w:lineRule="auto"/>
        <w:outlineLvl w:val="4"/>
        <w:rPr>
          <w:rFonts w:ascii="Arial" w:eastAsia="Times New Roman" w:hAnsi="Arial" w:cs="Arial"/>
          <w:color w:val="2C2E35"/>
          <w:sz w:val="20"/>
          <w:szCs w:val="20"/>
          <w:lang w:eastAsia="id-ID"/>
        </w:rPr>
      </w:pPr>
      <w:r w:rsidRPr="006962B2">
        <w:rPr>
          <w:rFonts w:ascii="Arial" w:eastAsia="Times New Roman" w:hAnsi="Arial" w:cs="Arial"/>
          <w:color w:val="2C2E35"/>
          <w:sz w:val="20"/>
          <w:szCs w:val="20"/>
          <w:lang w:eastAsia="id-ID"/>
        </w:rPr>
        <w:t>Tabel Perkiraan Perincian Biaya Investasi Alfamart</w:t>
      </w:r>
    </w:p>
    <w:tbl>
      <w:tblPr>
        <w:tblW w:w="0" w:type="auto"/>
        <w:tblCellMar>
          <w:left w:w="0" w:type="dxa"/>
          <w:right w:w="0" w:type="dxa"/>
        </w:tblCellMar>
        <w:tblLook w:val="04A0" w:firstRow="1" w:lastRow="0" w:firstColumn="1" w:lastColumn="0" w:noHBand="0" w:noVBand="1"/>
      </w:tblPr>
      <w:tblGrid>
        <w:gridCol w:w="5040"/>
        <w:gridCol w:w="1770"/>
        <w:gridCol w:w="1220"/>
      </w:tblGrid>
      <w:tr w:rsidR="006962B2" w:rsidRPr="006962B2" w:rsidTr="006962B2">
        <w:tc>
          <w:tcPr>
            <w:tcW w:w="5040" w:type="dxa"/>
            <w:vAlign w:val="center"/>
            <w:hideMark/>
          </w:tcPr>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Rincian</w:t>
            </w:r>
          </w:p>
        </w:tc>
        <w:tc>
          <w:tcPr>
            <w:tcW w:w="1770" w:type="dxa"/>
            <w:vAlign w:val="center"/>
            <w:hideMark/>
          </w:tcPr>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Biaya</w:t>
            </w:r>
          </w:p>
        </w:tc>
        <w:tc>
          <w:tcPr>
            <w:tcW w:w="1170" w:type="dxa"/>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 </w:t>
            </w:r>
          </w:p>
        </w:tc>
      </w:tr>
      <w:tr w:rsidR="006962B2" w:rsidRPr="006962B2" w:rsidTr="006962B2">
        <w:tc>
          <w:tcPr>
            <w:tcW w:w="5040" w:type="dxa"/>
            <w:shd w:val="clear" w:color="auto" w:fill="F4F5F5"/>
            <w:vAlign w:val="center"/>
            <w:hideMark/>
          </w:tcPr>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i/>
                <w:iCs/>
                <w:sz w:val="24"/>
                <w:szCs w:val="24"/>
                <w:lang w:eastAsia="id-ID"/>
              </w:rPr>
              <w:t>Franchise Fee </w:t>
            </w:r>
            <w:r w:rsidRPr="006962B2">
              <w:rPr>
                <w:rFonts w:ascii="Times New Roman" w:eastAsia="Times New Roman" w:hAnsi="Times New Roman" w:cs="Times New Roman"/>
                <w:sz w:val="24"/>
                <w:szCs w:val="24"/>
                <w:lang w:eastAsia="id-ID"/>
              </w:rPr>
              <w:t>(biaya waralaba) selama 5 tahun</w:t>
            </w:r>
          </w:p>
        </w:tc>
        <w:tc>
          <w:tcPr>
            <w:tcW w:w="1770" w:type="dxa"/>
            <w:shd w:val="clear" w:color="auto" w:fill="F4F5F5"/>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Rp.</w:t>
            </w:r>
          </w:p>
        </w:tc>
        <w:tc>
          <w:tcPr>
            <w:tcW w:w="1170" w:type="dxa"/>
            <w:shd w:val="clear" w:color="auto" w:fill="F4F5F5"/>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45.000.000,-</w:t>
            </w:r>
          </w:p>
        </w:tc>
      </w:tr>
      <w:tr w:rsidR="006962B2" w:rsidRPr="006962B2" w:rsidTr="006962B2">
        <w:tc>
          <w:tcPr>
            <w:tcW w:w="5040" w:type="dxa"/>
            <w:vAlign w:val="center"/>
            <w:hideMark/>
          </w:tcPr>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Renovasi sipil &amp; listrik </w:t>
            </w:r>
            <w:r w:rsidRPr="006962B2">
              <w:rPr>
                <w:rFonts w:ascii="Times New Roman" w:eastAsia="Times New Roman" w:hAnsi="Times New Roman" w:cs="Times New Roman"/>
                <w:i/>
                <w:iCs/>
                <w:sz w:val="24"/>
                <w:szCs w:val="24"/>
                <w:lang w:eastAsia="id-ID"/>
              </w:rPr>
              <w:t>(mechanical &amp; electrical)</w:t>
            </w:r>
          </w:p>
        </w:tc>
        <w:tc>
          <w:tcPr>
            <w:tcW w:w="2940" w:type="dxa"/>
            <w:gridSpan w:val="2"/>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120.000.000,-</w:t>
            </w:r>
          </w:p>
        </w:tc>
      </w:tr>
      <w:tr w:rsidR="006962B2" w:rsidRPr="006962B2" w:rsidTr="006962B2">
        <w:tc>
          <w:tcPr>
            <w:tcW w:w="5040" w:type="dxa"/>
            <w:shd w:val="clear" w:color="auto" w:fill="F4F5F5"/>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Perijinan</w:t>
            </w:r>
          </w:p>
        </w:tc>
        <w:tc>
          <w:tcPr>
            <w:tcW w:w="1770" w:type="dxa"/>
            <w:shd w:val="clear" w:color="auto" w:fill="F4F5F5"/>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 </w:t>
            </w:r>
          </w:p>
        </w:tc>
        <w:tc>
          <w:tcPr>
            <w:tcW w:w="1170" w:type="dxa"/>
            <w:shd w:val="clear" w:color="auto" w:fill="F4F5F5"/>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15.000.000,-</w:t>
            </w:r>
          </w:p>
        </w:tc>
      </w:tr>
      <w:tr w:rsidR="006962B2" w:rsidRPr="006962B2" w:rsidTr="006962B2">
        <w:tc>
          <w:tcPr>
            <w:tcW w:w="5040" w:type="dxa"/>
            <w:vAlign w:val="center"/>
            <w:hideMark/>
          </w:tcPr>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Perlengkapan toko &amp; AC </w:t>
            </w:r>
            <w:r w:rsidRPr="006962B2">
              <w:rPr>
                <w:rFonts w:ascii="Times New Roman" w:eastAsia="Times New Roman" w:hAnsi="Times New Roman" w:cs="Times New Roman"/>
                <w:i/>
                <w:iCs/>
                <w:sz w:val="24"/>
                <w:szCs w:val="24"/>
                <w:lang w:eastAsia="id-ID"/>
              </w:rPr>
              <w:t>(Air Conditioner)</w:t>
            </w:r>
          </w:p>
        </w:tc>
        <w:tc>
          <w:tcPr>
            <w:tcW w:w="1770" w:type="dxa"/>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 </w:t>
            </w:r>
          </w:p>
        </w:tc>
        <w:tc>
          <w:tcPr>
            <w:tcW w:w="1170" w:type="dxa"/>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70.000.000,-</w:t>
            </w:r>
          </w:p>
        </w:tc>
      </w:tr>
      <w:tr w:rsidR="006962B2" w:rsidRPr="006962B2" w:rsidTr="006962B2">
        <w:tc>
          <w:tcPr>
            <w:tcW w:w="5040" w:type="dxa"/>
            <w:shd w:val="clear" w:color="auto" w:fill="F4F5F5"/>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Komputerisasi</w:t>
            </w:r>
          </w:p>
        </w:tc>
        <w:tc>
          <w:tcPr>
            <w:tcW w:w="1770" w:type="dxa"/>
            <w:shd w:val="clear" w:color="auto" w:fill="F4F5F5"/>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 </w:t>
            </w:r>
          </w:p>
        </w:tc>
        <w:tc>
          <w:tcPr>
            <w:tcW w:w="1170" w:type="dxa"/>
            <w:shd w:val="clear" w:color="auto" w:fill="F4F5F5"/>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20.000.000,-</w:t>
            </w:r>
          </w:p>
        </w:tc>
      </w:tr>
      <w:tr w:rsidR="006962B2" w:rsidRPr="006962B2" w:rsidTr="006962B2">
        <w:tc>
          <w:tcPr>
            <w:tcW w:w="5040" w:type="dxa"/>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Promosi &amp; pembukaan toko</w:t>
            </w:r>
          </w:p>
        </w:tc>
        <w:tc>
          <w:tcPr>
            <w:tcW w:w="1770" w:type="dxa"/>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 </w:t>
            </w:r>
          </w:p>
        </w:tc>
        <w:tc>
          <w:tcPr>
            <w:tcW w:w="1170" w:type="dxa"/>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20.000.000,-</w:t>
            </w:r>
          </w:p>
        </w:tc>
      </w:tr>
      <w:tr w:rsidR="006962B2" w:rsidRPr="006962B2" w:rsidTr="006962B2">
        <w:tc>
          <w:tcPr>
            <w:tcW w:w="5040" w:type="dxa"/>
            <w:shd w:val="clear" w:color="auto" w:fill="F4F5F5"/>
            <w:vAlign w:val="center"/>
            <w:hideMark/>
          </w:tcPr>
          <w:p w:rsidR="006962B2" w:rsidRPr="006962B2" w:rsidRDefault="006962B2" w:rsidP="006962B2">
            <w:pPr>
              <w:spacing w:beforeAutospacing="1" w:after="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i/>
                <w:iCs/>
                <w:sz w:val="24"/>
                <w:szCs w:val="24"/>
                <w:lang w:eastAsia="id-ID"/>
              </w:rPr>
              <w:t>Shop sign &amp; Single pole</w:t>
            </w:r>
          </w:p>
        </w:tc>
        <w:tc>
          <w:tcPr>
            <w:tcW w:w="1770" w:type="dxa"/>
            <w:shd w:val="clear" w:color="auto" w:fill="F4F5F5"/>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 </w:t>
            </w:r>
          </w:p>
        </w:tc>
        <w:tc>
          <w:tcPr>
            <w:tcW w:w="1170" w:type="dxa"/>
            <w:shd w:val="clear" w:color="auto" w:fill="F4F5F5"/>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10.000.000,-</w:t>
            </w:r>
          </w:p>
        </w:tc>
      </w:tr>
      <w:tr w:rsidR="006962B2" w:rsidRPr="006962B2" w:rsidTr="006962B2">
        <w:tc>
          <w:tcPr>
            <w:tcW w:w="5040" w:type="dxa"/>
            <w:vAlign w:val="center"/>
            <w:hideMark/>
          </w:tcPr>
          <w:p w:rsidR="006962B2" w:rsidRPr="006962B2" w:rsidRDefault="006962B2" w:rsidP="006962B2">
            <w:pPr>
              <w:spacing w:before="100" w:beforeAutospacing="1" w:after="100" w:afterAutospacing="1" w:line="240" w:lineRule="auto"/>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Total :</w:t>
            </w:r>
          </w:p>
        </w:tc>
        <w:tc>
          <w:tcPr>
            <w:tcW w:w="2940" w:type="dxa"/>
            <w:gridSpan w:val="2"/>
            <w:vAlign w:val="center"/>
            <w:hideMark/>
          </w:tcPr>
          <w:p w:rsidR="006962B2" w:rsidRPr="006962B2" w:rsidRDefault="006962B2" w:rsidP="006962B2">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6962B2">
              <w:rPr>
                <w:rFonts w:ascii="Times New Roman" w:eastAsia="Times New Roman" w:hAnsi="Times New Roman" w:cs="Times New Roman"/>
                <w:sz w:val="24"/>
                <w:szCs w:val="24"/>
                <w:lang w:eastAsia="id-ID"/>
              </w:rPr>
              <w:t> 300.000.000,-</w:t>
            </w:r>
          </w:p>
        </w:tc>
      </w:tr>
    </w:tbl>
    <w:p w:rsidR="006962B2" w:rsidRPr="006962B2" w:rsidRDefault="006962B2" w:rsidP="006962B2">
      <w:pPr>
        <w:shd w:val="clear" w:color="auto" w:fill="FFFFFF"/>
        <w:spacing w:beforeAutospacing="1" w:after="0" w:afterAutospacing="1" w:line="240" w:lineRule="auto"/>
        <w:rPr>
          <w:rFonts w:ascii="Arial" w:eastAsia="Times New Roman" w:hAnsi="Arial" w:cs="Arial"/>
          <w:color w:val="2C2E35"/>
          <w:sz w:val="28"/>
          <w:szCs w:val="28"/>
          <w:lang w:eastAsia="id-ID"/>
        </w:rPr>
      </w:pPr>
      <w:r w:rsidRPr="006962B2">
        <w:rPr>
          <w:rFonts w:ascii="Arial" w:eastAsia="Times New Roman" w:hAnsi="Arial" w:cs="Arial"/>
          <w:i/>
          <w:iCs/>
          <w:color w:val="2C2E35"/>
          <w:sz w:val="28"/>
          <w:szCs w:val="28"/>
          <w:lang w:eastAsia="id-ID"/>
        </w:rPr>
        <w:t>Sumber: Alfamart</w:t>
      </w:r>
    </w:p>
    <w:p w:rsidR="006962B2" w:rsidRPr="006962B2" w:rsidRDefault="006962B2" w:rsidP="006962B2">
      <w:pPr>
        <w:shd w:val="clear" w:color="auto" w:fill="FFFFFF"/>
        <w:spacing w:beforeAutospacing="1" w:after="0" w:afterAutospacing="1" w:line="240" w:lineRule="auto"/>
        <w:outlineLvl w:val="3"/>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Pola Penjualan atau Pola Pembayaran</w:t>
      </w:r>
    </w:p>
    <w:p w:rsidR="006962B2" w:rsidRPr="006962B2" w:rsidRDefault="006962B2" w:rsidP="006962B2">
      <w:pPr>
        <w:numPr>
          <w:ilvl w:val="0"/>
          <w:numId w:val="5"/>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Perputaran usaha relatif cepat karena hampir seluruhnya penjualan dilakukan dengan tunai, penjualan kredit biasanya ada karena pembayaran oleh konsumen menggunakan kartu kredit.</w:t>
      </w:r>
    </w:p>
    <w:p w:rsidR="006962B2" w:rsidRPr="006962B2" w:rsidRDefault="006962B2" w:rsidP="006962B2">
      <w:pPr>
        <w:numPr>
          <w:ilvl w:val="0"/>
          <w:numId w:val="5"/>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i/>
          <w:iCs/>
          <w:color w:val="2C2E35"/>
          <w:sz w:val="24"/>
          <w:szCs w:val="24"/>
          <w:lang w:eastAsia="id-ID"/>
        </w:rPr>
        <w:t>Cash flow </w:t>
      </w:r>
      <w:r w:rsidRPr="006962B2">
        <w:rPr>
          <w:rFonts w:ascii="Times New Roman" w:eastAsia="Times New Roman" w:hAnsi="Times New Roman" w:cs="Times New Roman"/>
          <w:color w:val="2C2E35"/>
          <w:sz w:val="24"/>
          <w:szCs w:val="24"/>
          <w:lang w:eastAsia="id-ID"/>
        </w:rPr>
        <w:t>sangat </w:t>
      </w:r>
      <w:r w:rsidRPr="006962B2">
        <w:rPr>
          <w:rFonts w:ascii="Times New Roman" w:eastAsia="Times New Roman" w:hAnsi="Times New Roman" w:cs="Times New Roman"/>
          <w:i/>
          <w:iCs/>
          <w:color w:val="2C2E35"/>
          <w:sz w:val="24"/>
          <w:szCs w:val="24"/>
          <w:lang w:eastAsia="id-ID"/>
        </w:rPr>
        <w:t>liquid.</w:t>
      </w:r>
    </w:p>
    <w:p w:rsidR="006962B2" w:rsidRPr="006962B2" w:rsidRDefault="006962B2" w:rsidP="006962B2">
      <w:pPr>
        <w:shd w:val="clear" w:color="auto" w:fill="FFFFFF"/>
        <w:spacing w:beforeAutospacing="1" w:after="0" w:afterAutospacing="1" w:line="240" w:lineRule="auto"/>
        <w:outlineLvl w:val="2"/>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Komponen Biaya</w:t>
      </w:r>
    </w:p>
    <w:p w:rsidR="006962B2" w:rsidRPr="006962B2" w:rsidRDefault="006962B2" w:rsidP="006962B2">
      <w:pPr>
        <w:numPr>
          <w:ilvl w:val="0"/>
          <w:numId w:val="6"/>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Biaya spesifik yang muncul karena usaha waralaba adalah:</w:t>
      </w:r>
    </w:p>
    <w:p w:rsidR="006962B2" w:rsidRPr="006962B2" w:rsidRDefault="006962B2" w:rsidP="006962B2">
      <w:pPr>
        <w:numPr>
          <w:ilvl w:val="0"/>
          <w:numId w:val="6"/>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i/>
          <w:iCs/>
          <w:color w:val="2C2E35"/>
          <w:sz w:val="24"/>
          <w:szCs w:val="24"/>
          <w:lang w:eastAsia="id-ID"/>
        </w:rPr>
        <w:t>Royalti fee </w:t>
      </w:r>
      <w:r w:rsidRPr="006962B2">
        <w:rPr>
          <w:rFonts w:ascii="Times New Roman" w:eastAsia="Times New Roman" w:hAnsi="Times New Roman" w:cs="Times New Roman"/>
          <w:color w:val="2C2E35"/>
          <w:sz w:val="24"/>
          <w:szCs w:val="24"/>
          <w:lang w:eastAsia="id-ID"/>
        </w:rPr>
        <w:t>yang merupakan biaya atau </w:t>
      </w:r>
      <w:r w:rsidRPr="006962B2">
        <w:rPr>
          <w:rFonts w:ascii="Times New Roman" w:eastAsia="Times New Roman" w:hAnsi="Times New Roman" w:cs="Times New Roman"/>
          <w:i/>
          <w:iCs/>
          <w:color w:val="2C2E35"/>
          <w:sz w:val="24"/>
          <w:szCs w:val="24"/>
          <w:lang w:eastAsia="id-ID"/>
        </w:rPr>
        <w:t>fee </w:t>
      </w:r>
      <w:r w:rsidRPr="006962B2">
        <w:rPr>
          <w:rFonts w:ascii="Times New Roman" w:eastAsia="Times New Roman" w:hAnsi="Times New Roman" w:cs="Times New Roman"/>
          <w:color w:val="2C2E35"/>
          <w:sz w:val="24"/>
          <w:szCs w:val="24"/>
          <w:lang w:eastAsia="id-ID"/>
        </w:rPr>
        <w:t>yang harus dibayar kepada </w:t>
      </w:r>
      <w:r w:rsidRPr="006962B2">
        <w:rPr>
          <w:rFonts w:ascii="Times New Roman" w:eastAsia="Times New Roman" w:hAnsi="Times New Roman" w:cs="Times New Roman"/>
          <w:i/>
          <w:iCs/>
          <w:color w:val="2C2E35"/>
          <w:sz w:val="24"/>
          <w:szCs w:val="24"/>
          <w:lang w:eastAsia="id-ID"/>
        </w:rPr>
        <w:t>franchisor </w:t>
      </w:r>
      <w:r w:rsidRPr="006962B2">
        <w:rPr>
          <w:rFonts w:ascii="Times New Roman" w:eastAsia="Times New Roman" w:hAnsi="Times New Roman" w:cs="Times New Roman"/>
          <w:color w:val="2C2E35"/>
          <w:sz w:val="24"/>
          <w:szCs w:val="24"/>
          <w:lang w:eastAsia="id-ID"/>
        </w:rPr>
        <w:t>yang sifatnya tidak dapat dikembalikan kembali </w:t>
      </w:r>
      <w:r w:rsidRPr="006962B2">
        <w:rPr>
          <w:rFonts w:ascii="Times New Roman" w:eastAsia="Times New Roman" w:hAnsi="Times New Roman" w:cs="Times New Roman"/>
          <w:i/>
          <w:iCs/>
          <w:color w:val="2C2E35"/>
          <w:sz w:val="24"/>
          <w:szCs w:val="24"/>
          <w:lang w:eastAsia="id-ID"/>
        </w:rPr>
        <w:t>(non-refundable). </w:t>
      </w:r>
      <w:r w:rsidRPr="006962B2">
        <w:rPr>
          <w:rFonts w:ascii="Times New Roman" w:eastAsia="Times New Roman" w:hAnsi="Times New Roman" w:cs="Times New Roman"/>
          <w:color w:val="2C2E35"/>
          <w:sz w:val="24"/>
          <w:szCs w:val="24"/>
          <w:lang w:eastAsia="id-ID"/>
        </w:rPr>
        <w:t>Misalnya: restoran dan toko ritel biasanya memungut royalti antara 4- 6%, sedangkan untuk jasa biasanya 8-10% dari penjualan </w:t>
      </w:r>
      <w:r w:rsidRPr="006962B2">
        <w:rPr>
          <w:rFonts w:ascii="Times New Roman" w:eastAsia="Times New Roman" w:hAnsi="Times New Roman" w:cs="Times New Roman"/>
          <w:i/>
          <w:iCs/>
          <w:color w:val="2C2E35"/>
          <w:sz w:val="24"/>
          <w:szCs w:val="24"/>
          <w:lang w:eastAsia="id-ID"/>
        </w:rPr>
        <w:t>(selengkapnya di lampiran).</w:t>
      </w:r>
    </w:p>
    <w:p w:rsidR="006962B2" w:rsidRPr="006962B2" w:rsidRDefault="006962B2" w:rsidP="006962B2">
      <w:pPr>
        <w:numPr>
          <w:ilvl w:val="0"/>
          <w:numId w:val="6"/>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i/>
          <w:iCs/>
          <w:color w:val="2C2E35"/>
          <w:sz w:val="24"/>
          <w:szCs w:val="24"/>
          <w:lang w:eastAsia="id-ID"/>
        </w:rPr>
        <w:t>Advertising fee </w:t>
      </w:r>
      <w:r w:rsidRPr="006962B2">
        <w:rPr>
          <w:rFonts w:ascii="Times New Roman" w:eastAsia="Times New Roman" w:hAnsi="Times New Roman" w:cs="Times New Roman"/>
          <w:color w:val="2C2E35"/>
          <w:sz w:val="24"/>
          <w:szCs w:val="24"/>
          <w:lang w:eastAsia="id-ID"/>
        </w:rPr>
        <w:t>(biaya periklanan) merupakan biaya yang dibayarkan oleh </w:t>
      </w:r>
      <w:r w:rsidRPr="006962B2">
        <w:rPr>
          <w:rFonts w:ascii="Times New Roman" w:eastAsia="Times New Roman" w:hAnsi="Times New Roman" w:cs="Times New Roman"/>
          <w:i/>
          <w:iCs/>
          <w:color w:val="2C2E35"/>
          <w:sz w:val="24"/>
          <w:szCs w:val="24"/>
          <w:lang w:eastAsia="id-ID"/>
        </w:rPr>
        <w:t>franchisee </w:t>
      </w:r>
      <w:r w:rsidRPr="006962B2">
        <w:rPr>
          <w:rFonts w:ascii="Times New Roman" w:eastAsia="Times New Roman" w:hAnsi="Times New Roman" w:cs="Times New Roman"/>
          <w:color w:val="2C2E35"/>
          <w:sz w:val="24"/>
          <w:szCs w:val="24"/>
          <w:lang w:eastAsia="id-ID"/>
        </w:rPr>
        <w:t>kepada </w:t>
      </w:r>
      <w:r w:rsidRPr="006962B2">
        <w:rPr>
          <w:rFonts w:ascii="Times New Roman" w:eastAsia="Times New Roman" w:hAnsi="Times New Roman" w:cs="Times New Roman"/>
          <w:i/>
          <w:iCs/>
          <w:color w:val="2C2E35"/>
          <w:sz w:val="24"/>
          <w:szCs w:val="24"/>
          <w:lang w:eastAsia="id-ID"/>
        </w:rPr>
        <w:t>franchisor </w:t>
      </w:r>
      <w:r w:rsidRPr="006962B2">
        <w:rPr>
          <w:rFonts w:ascii="Times New Roman" w:eastAsia="Times New Roman" w:hAnsi="Times New Roman" w:cs="Times New Roman"/>
          <w:color w:val="2C2E35"/>
          <w:sz w:val="24"/>
          <w:szCs w:val="24"/>
          <w:lang w:eastAsia="id-ID"/>
        </w:rPr>
        <w:t xml:space="preserve">untuk membiayai pos pengeluaran/belanja iklan </w:t>
      </w:r>
      <w:r w:rsidRPr="006962B2">
        <w:rPr>
          <w:rFonts w:ascii="Times New Roman" w:eastAsia="Times New Roman" w:hAnsi="Times New Roman" w:cs="Times New Roman"/>
          <w:color w:val="2C2E35"/>
          <w:sz w:val="24"/>
          <w:szCs w:val="24"/>
          <w:lang w:eastAsia="id-ID"/>
        </w:rPr>
        <w:lastRenderedPageBreak/>
        <w:t>dari </w:t>
      </w:r>
      <w:r w:rsidRPr="006962B2">
        <w:rPr>
          <w:rFonts w:ascii="Times New Roman" w:eastAsia="Times New Roman" w:hAnsi="Times New Roman" w:cs="Times New Roman"/>
          <w:i/>
          <w:iCs/>
          <w:color w:val="2C2E35"/>
          <w:sz w:val="24"/>
          <w:szCs w:val="24"/>
          <w:lang w:eastAsia="id-ID"/>
        </w:rPr>
        <w:t>franchisor </w:t>
      </w:r>
      <w:r w:rsidRPr="006962B2">
        <w:rPr>
          <w:rFonts w:ascii="Times New Roman" w:eastAsia="Times New Roman" w:hAnsi="Times New Roman" w:cs="Times New Roman"/>
          <w:color w:val="2C2E35"/>
          <w:sz w:val="24"/>
          <w:szCs w:val="24"/>
          <w:lang w:eastAsia="id-ID"/>
        </w:rPr>
        <w:t>yang disebarluaskan secara nasional/internasional.  Besarnya </w:t>
      </w:r>
      <w:r w:rsidRPr="006962B2">
        <w:rPr>
          <w:rFonts w:ascii="Times New Roman" w:eastAsia="Times New Roman" w:hAnsi="Times New Roman" w:cs="Times New Roman"/>
          <w:i/>
          <w:iCs/>
          <w:color w:val="2C2E35"/>
          <w:sz w:val="24"/>
          <w:szCs w:val="24"/>
          <w:lang w:eastAsia="id-ID"/>
        </w:rPr>
        <w:t>advertising fee </w:t>
      </w:r>
      <w:r w:rsidRPr="006962B2">
        <w:rPr>
          <w:rFonts w:ascii="Times New Roman" w:eastAsia="Times New Roman" w:hAnsi="Times New Roman" w:cs="Times New Roman"/>
          <w:color w:val="2C2E35"/>
          <w:sz w:val="24"/>
          <w:szCs w:val="24"/>
          <w:lang w:eastAsia="id-ID"/>
        </w:rPr>
        <w:t>maksimum 3% dari penjualan. Tidak semua </w:t>
      </w:r>
      <w:r w:rsidRPr="006962B2">
        <w:rPr>
          <w:rFonts w:ascii="Times New Roman" w:eastAsia="Times New Roman" w:hAnsi="Times New Roman" w:cs="Times New Roman"/>
          <w:i/>
          <w:iCs/>
          <w:color w:val="2C2E35"/>
          <w:sz w:val="24"/>
          <w:szCs w:val="24"/>
          <w:lang w:eastAsia="id-ID"/>
        </w:rPr>
        <w:t>franchisor </w:t>
      </w:r>
      <w:r w:rsidRPr="006962B2">
        <w:rPr>
          <w:rFonts w:ascii="Times New Roman" w:eastAsia="Times New Roman" w:hAnsi="Times New Roman" w:cs="Times New Roman"/>
          <w:color w:val="2C2E35"/>
          <w:sz w:val="24"/>
          <w:szCs w:val="24"/>
          <w:lang w:eastAsia="id-ID"/>
        </w:rPr>
        <w:t>mengenakan </w:t>
      </w:r>
      <w:r w:rsidRPr="006962B2">
        <w:rPr>
          <w:rFonts w:ascii="Times New Roman" w:eastAsia="Times New Roman" w:hAnsi="Times New Roman" w:cs="Times New Roman"/>
          <w:i/>
          <w:iCs/>
          <w:color w:val="2C2E35"/>
          <w:sz w:val="24"/>
          <w:szCs w:val="24"/>
          <w:lang w:eastAsia="id-ID"/>
        </w:rPr>
        <w:t>advertising fee </w:t>
      </w:r>
      <w:r w:rsidRPr="006962B2">
        <w:rPr>
          <w:rFonts w:ascii="Times New Roman" w:eastAsia="Times New Roman" w:hAnsi="Times New Roman" w:cs="Times New Roman"/>
          <w:color w:val="2C2E35"/>
          <w:sz w:val="24"/>
          <w:szCs w:val="24"/>
          <w:lang w:eastAsia="id-ID"/>
        </w:rPr>
        <w:t>kepada </w:t>
      </w:r>
      <w:r w:rsidRPr="006962B2">
        <w:rPr>
          <w:rFonts w:ascii="Times New Roman" w:eastAsia="Times New Roman" w:hAnsi="Times New Roman" w:cs="Times New Roman"/>
          <w:i/>
          <w:iCs/>
          <w:color w:val="2C2E35"/>
          <w:sz w:val="24"/>
          <w:szCs w:val="24"/>
          <w:lang w:eastAsia="id-ID"/>
        </w:rPr>
        <w:t>franchisee-</w:t>
      </w:r>
      <w:r w:rsidRPr="006962B2">
        <w:rPr>
          <w:rFonts w:ascii="Times New Roman" w:eastAsia="Times New Roman" w:hAnsi="Times New Roman" w:cs="Times New Roman"/>
          <w:color w:val="2C2E35"/>
          <w:sz w:val="24"/>
          <w:szCs w:val="24"/>
          <w:lang w:eastAsia="id-ID"/>
        </w:rPr>
        <w:t>nya. Alasan dari adanya </w:t>
      </w:r>
      <w:r w:rsidRPr="006962B2">
        <w:rPr>
          <w:rFonts w:ascii="Times New Roman" w:eastAsia="Times New Roman" w:hAnsi="Times New Roman" w:cs="Times New Roman"/>
          <w:i/>
          <w:iCs/>
          <w:color w:val="2C2E35"/>
          <w:sz w:val="24"/>
          <w:szCs w:val="24"/>
          <w:lang w:eastAsia="id-ID"/>
        </w:rPr>
        <w:t>advertising fee </w:t>
      </w:r>
      <w:r w:rsidRPr="006962B2">
        <w:rPr>
          <w:rFonts w:ascii="Times New Roman" w:eastAsia="Times New Roman" w:hAnsi="Times New Roman" w:cs="Times New Roman"/>
          <w:color w:val="2C2E35"/>
          <w:sz w:val="24"/>
          <w:szCs w:val="24"/>
          <w:lang w:eastAsia="id-ID"/>
        </w:rPr>
        <w:t>adalah kenyataan bahwa tujuan dari jaringan waralaba adalah membentuk satu skala ekonomi yang demikian besar sehingga biaya-biaya per </w:t>
      </w:r>
      <w:r w:rsidRPr="006962B2">
        <w:rPr>
          <w:rFonts w:ascii="Times New Roman" w:eastAsia="Times New Roman" w:hAnsi="Times New Roman" w:cs="Times New Roman"/>
          <w:i/>
          <w:iCs/>
          <w:color w:val="2C2E35"/>
          <w:sz w:val="24"/>
          <w:szCs w:val="24"/>
          <w:lang w:eastAsia="id-ID"/>
        </w:rPr>
        <w:t>outlet</w:t>
      </w:r>
      <w:r w:rsidRPr="006962B2">
        <w:rPr>
          <w:rFonts w:ascii="Times New Roman" w:eastAsia="Times New Roman" w:hAnsi="Times New Roman" w:cs="Times New Roman"/>
          <w:color w:val="2C2E35"/>
          <w:sz w:val="24"/>
          <w:szCs w:val="24"/>
          <w:lang w:eastAsia="id-ID"/>
        </w:rPr>
        <w:t>-nya menjadi sedemikian efisien-nya untuk bersaing dengan usaha sejenis. Mengingat </w:t>
      </w:r>
      <w:r w:rsidRPr="006962B2">
        <w:rPr>
          <w:rFonts w:ascii="Times New Roman" w:eastAsia="Times New Roman" w:hAnsi="Times New Roman" w:cs="Times New Roman"/>
          <w:i/>
          <w:iCs/>
          <w:color w:val="2C2E35"/>
          <w:sz w:val="24"/>
          <w:szCs w:val="24"/>
          <w:lang w:eastAsia="id-ID"/>
        </w:rPr>
        <w:t>advertising fee </w:t>
      </w:r>
      <w:r w:rsidRPr="006962B2">
        <w:rPr>
          <w:rFonts w:ascii="Times New Roman" w:eastAsia="Times New Roman" w:hAnsi="Times New Roman" w:cs="Times New Roman"/>
          <w:color w:val="2C2E35"/>
          <w:sz w:val="24"/>
          <w:szCs w:val="24"/>
          <w:lang w:eastAsia="id-ID"/>
        </w:rPr>
        <w:t>merupakan pos pengeluaran yang dirasakan manfaatnya oleh semua jaringan, maka setiap anggota jaringan </w:t>
      </w:r>
      <w:r w:rsidRPr="006962B2">
        <w:rPr>
          <w:rFonts w:ascii="Times New Roman" w:eastAsia="Times New Roman" w:hAnsi="Times New Roman" w:cs="Times New Roman"/>
          <w:i/>
          <w:iCs/>
          <w:color w:val="2C2E35"/>
          <w:sz w:val="24"/>
          <w:szCs w:val="24"/>
          <w:lang w:eastAsia="id-ID"/>
        </w:rPr>
        <w:t>(franchisee) </w:t>
      </w:r>
      <w:r w:rsidRPr="006962B2">
        <w:rPr>
          <w:rFonts w:ascii="Times New Roman" w:eastAsia="Times New Roman" w:hAnsi="Times New Roman" w:cs="Times New Roman"/>
          <w:color w:val="2C2E35"/>
          <w:sz w:val="24"/>
          <w:szCs w:val="24"/>
          <w:lang w:eastAsia="id-ID"/>
        </w:rPr>
        <w:t>diminta untuk memberikan kontribusi dalam bentuk </w:t>
      </w:r>
      <w:r w:rsidRPr="006962B2">
        <w:rPr>
          <w:rFonts w:ascii="Times New Roman" w:eastAsia="Times New Roman" w:hAnsi="Times New Roman" w:cs="Times New Roman"/>
          <w:i/>
          <w:iCs/>
          <w:color w:val="2C2E35"/>
          <w:sz w:val="24"/>
          <w:szCs w:val="24"/>
          <w:lang w:eastAsia="id-ID"/>
        </w:rPr>
        <w:t>advertising fee.</w:t>
      </w:r>
    </w:p>
    <w:p w:rsidR="006962B2" w:rsidRPr="006962B2" w:rsidRDefault="006962B2" w:rsidP="006962B2">
      <w:pPr>
        <w:numPr>
          <w:ilvl w:val="0"/>
          <w:numId w:val="6"/>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i/>
          <w:iCs/>
          <w:color w:val="2C2E35"/>
          <w:sz w:val="24"/>
          <w:szCs w:val="24"/>
          <w:lang w:eastAsia="id-ID"/>
        </w:rPr>
        <w:t>Management fee </w:t>
      </w:r>
      <w:r w:rsidRPr="006962B2">
        <w:rPr>
          <w:rFonts w:ascii="Times New Roman" w:eastAsia="Times New Roman" w:hAnsi="Times New Roman" w:cs="Times New Roman"/>
          <w:color w:val="2C2E35"/>
          <w:sz w:val="24"/>
          <w:szCs w:val="24"/>
          <w:lang w:eastAsia="id-ID"/>
        </w:rPr>
        <w:t>adalah biaya yang harus dibayar kepada </w:t>
      </w:r>
      <w:r w:rsidRPr="006962B2">
        <w:rPr>
          <w:rFonts w:ascii="Times New Roman" w:eastAsia="Times New Roman" w:hAnsi="Times New Roman" w:cs="Times New Roman"/>
          <w:i/>
          <w:iCs/>
          <w:color w:val="2C2E35"/>
          <w:sz w:val="24"/>
          <w:szCs w:val="24"/>
          <w:lang w:eastAsia="id-ID"/>
        </w:rPr>
        <w:t>franchisor </w:t>
      </w:r>
      <w:r w:rsidRPr="006962B2">
        <w:rPr>
          <w:rFonts w:ascii="Times New Roman" w:eastAsia="Times New Roman" w:hAnsi="Times New Roman" w:cs="Times New Roman"/>
          <w:color w:val="2C2E35"/>
          <w:sz w:val="24"/>
          <w:szCs w:val="24"/>
          <w:lang w:eastAsia="id-ID"/>
        </w:rPr>
        <w:t>setiap bulannya atas bantuan atau dukungan yang diberikan oleh pihak pertama.</w:t>
      </w:r>
    </w:p>
    <w:p w:rsidR="006962B2" w:rsidRPr="006962B2" w:rsidRDefault="006962B2" w:rsidP="006962B2">
      <w:pPr>
        <w:shd w:val="clear" w:color="auto" w:fill="FFFFFF"/>
        <w:spacing w:beforeAutospacing="1" w:after="0" w:afterAutospacing="1" w:line="240" w:lineRule="auto"/>
        <w:outlineLvl w:val="3"/>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i/>
          <w:iCs/>
          <w:color w:val="2C2E35"/>
          <w:sz w:val="24"/>
          <w:szCs w:val="24"/>
          <w:lang w:eastAsia="id-ID"/>
        </w:rPr>
        <w:t>Margin </w:t>
      </w:r>
      <w:r w:rsidRPr="006962B2">
        <w:rPr>
          <w:rFonts w:ascii="Times New Roman" w:eastAsia="Times New Roman" w:hAnsi="Times New Roman" w:cs="Times New Roman"/>
          <w:color w:val="2C2E35"/>
          <w:sz w:val="24"/>
          <w:szCs w:val="24"/>
          <w:lang w:eastAsia="id-ID"/>
        </w:rPr>
        <w:t>(Tingkat Keuntungan)</w:t>
      </w:r>
    </w:p>
    <w:p w:rsidR="006962B2" w:rsidRPr="006962B2" w:rsidRDefault="006962B2" w:rsidP="006962B2">
      <w:pPr>
        <w:numPr>
          <w:ilvl w:val="0"/>
          <w:numId w:val="7"/>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Tingkat </w:t>
      </w:r>
      <w:r w:rsidRPr="006962B2">
        <w:rPr>
          <w:rFonts w:ascii="Times New Roman" w:eastAsia="Times New Roman" w:hAnsi="Times New Roman" w:cs="Times New Roman"/>
          <w:i/>
          <w:iCs/>
          <w:color w:val="2C2E35"/>
          <w:sz w:val="24"/>
          <w:szCs w:val="24"/>
          <w:lang w:eastAsia="id-ID"/>
        </w:rPr>
        <w:t>return </w:t>
      </w:r>
      <w:r w:rsidRPr="006962B2">
        <w:rPr>
          <w:rFonts w:ascii="Times New Roman" w:eastAsia="Times New Roman" w:hAnsi="Times New Roman" w:cs="Times New Roman"/>
          <w:color w:val="2C2E35"/>
          <w:sz w:val="24"/>
          <w:szCs w:val="24"/>
          <w:lang w:eastAsia="id-ID"/>
        </w:rPr>
        <w:t>dan </w:t>
      </w:r>
      <w:r w:rsidRPr="006962B2">
        <w:rPr>
          <w:rFonts w:ascii="Times New Roman" w:eastAsia="Times New Roman" w:hAnsi="Times New Roman" w:cs="Times New Roman"/>
          <w:i/>
          <w:iCs/>
          <w:color w:val="2C2E35"/>
          <w:sz w:val="24"/>
          <w:szCs w:val="24"/>
          <w:lang w:eastAsia="id-ID"/>
        </w:rPr>
        <w:t>profit </w:t>
      </w:r>
      <w:r w:rsidRPr="006962B2">
        <w:rPr>
          <w:rFonts w:ascii="Times New Roman" w:eastAsia="Times New Roman" w:hAnsi="Times New Roman" w:cs="Times New Roman"/>
          <w:color w:val="2C2E35"/>
          <w:sz w:val="24"/>
          <w:szCs w:val="24"/>
          <w:lang w:eastAsia="id-ID"/>
        </w:rPr>
        <w:t>untuk usaha waralaba relatif lebih tinggi daripada pendapatan bunga dari deposito. Pendapatan deposito per tahun kira-kira hanya 6% sampai dengan 7%. Sedangkan pendapatan dari investasi </w:t>
      </w:r>
      <w:r w:rsidRPr="006962B2">
        <w:rPr>
          <w:rFonts w:ascii="Times New Roman" w:eastAsia="Times New Roman" w:hAnsi="Times New Roman" w:cs="Times New Roman"/>
          <w:i/>
          <w:iCs/>
          <w:color w:val="2C2E35"/>
          <w:sz w:val="24"/>
          <w:szCs w:val="24"/>
          <w:lang w:eastAsia="id-ID"/>
        </w:rPr>
        <w:t>franchise </w:t>
      </w:r>
      <w:r w:rsidRPr="006962B2">
        <w:rPr>
          <w:rFonts w:ascii="Times New Roman" w:eastAsia="Times New Roman" w:hAnsi="Times New Roman" w:cs="Times New Roman"/>
          <w:color w:val="2C2E35"/>
          <w:sz w:val="24"/>
          <w:szCs w:val="24"/>
          <w:lang w:eastAsia="id-ID"/>
        </w:rPr>
        <w:t>per tahunnya bisa mencapai 20%. Jadi investasi usaha </w:t>
      </w:r>
      <w:r w:rsidRPr="006962B2">
        <w:rPr>
          <w:rFonts w:ascii="Times New Roman" w:eastAsia="Times New Roman" w:hAnsi="Times New Roman" w:cs="Times New Roman"/>
          <w:i/>
          <w:iCs/>
          <w:color w:val="2C2E35"/>
          <w:sz w:val="24"/>
          <w:szCs w:val="24"/>
          <w:lang w:eastAsia="id-ID"/>
        </w:rPr>
        <w:t>franchise </w:t>
      </w:r>
      <w:r w:rsidRPr="006962B2">
        <w:rPr>
          <w:rFonts w:ascii="Times New Roman" w:eastAsia="Times New Roman" w:hAnsi="Times New Roman" w:cs="Times New Roman"/>
          <w:color w:val="2C2E35"/>
          <w:sz w:val="24"/>
          <w:szCs w:val="24"/>
          <w:lang w:eastAsia="id-ID"/>
        </w:rPr>
        <w:t>hasil </w:t>
      </w:r>
      <w:r w:rsidRPr="006962B2">
        <w:rPr>
          <w:rFonts w:ascii="Times New Roman" w:eastAsia="Times New Roman" w:hAnsi="Times New Roman" w:cs="Times New Roman"/>
          <w:i/>
          <w:iCs/>
          <w:color w:val="2C2E35"/>
          <w:sz w:val="24"/>
          <w:szCs w:val="24"/>
          <w:lang w:eastAsia="id-ID"/>
        </w:rPr>
        <w:t>return</w:t>
      </w:r>
      <w:r w:rsidRPr="006962B2">
        <w:rPr>
          <w:rFonts w:ascii="Times New Roman" w:eastAsia="Times New Roman" w:hAnsi="Times New Roman" w:cs="Times New Roman"/>
          <w:color w:val="2C2E35"/>
          <w:sz w:val="24"/>
          <w:szCs w:val="24"/>
          <w:lang w:eastAsia="id-ID"/>
        </w:rPr>
        <w:t>-nya kira-kira 3 kali lebih besar dari pada yang diterima deposito.</w:t>
      </w:r>
    </w:p>
    <w:p w:rsidR="006962B2" w:rsidRPr="006962B2" w:rsidRDefault="006962B2" w:rsidP="006962B2">
      <w:pPr>
        <w:numPr>
          <w:ilvl w:val="0"/>
          <w:numId w:val="7"/>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Dari sisi rasio profitabilitas, </w:t>
      </w:r>
      <w:r w:rsidRPr="006962B2">
        <w:rPr>
          <w:rFonts w:ascii="Times New Roman" w:eastAsia="Times New Roman" w:hAnsi="Times New Roman" w:cs="Times New Roman"/>
          <w:i/>
          <w:iCs/>
          <w:color w:val="2C2E35"/>
          <w:sz w:val="24"/>
          <w:szCs w:val="24"/>
          <w:lang w:eastAsia="id-ID"/>
        </w:rPr>
        <w:t>Return on Investment </w:t>
      </w:r>
      <w:r w:rsidRPr="006962B2">
        <w:rPr>
          <w:rFonts w:ascii="Times New Roman" w:eastAsia="Times New Roman" w:hAnsi="Times New Roman" w:cs="Times New Roman"/>
          <w:color w:val="2C2E35"/>
          <w:sz w:val="24"/>
          <w:szCs w:val="24"/>
          <w:lang w:eastAsia="id-ID"/>
        </w:rPr>
        <w:t>(ROI) untuk usaha </w:t>
      </w:r>
      <w:r w:rsidRPr="006962B2">
        <w:rPr>
          <w:rFonts w:ascii="Times New Roman" w:eastAsia="Times New Roman" w:hAnsi="Times New Roman" w:cs="Times New Roman"/>
          <w:i/>
          <w:iCs/>
          <w:color w:val="2C2E35"/>
          <w:sz w:val="24"/>
          <w:szCs w:val="24"/>
          <w:lang w:eastAsia="id-ID"/>
        </w:rPr>
        <w:t>franchise </w:t>
      </w:r>
      <w:r w:rsidRPr="006962B2">
        <w:rPr>
          <w:rFonts w:ascii="Times New Roman" w:eastAsia="Times New Roman" w:hAnsi="Times New Roman" w:cs="Times New Roman"/>
          <w:color w:val="2C2E35"/>
          <w:sz w:val="24"/>
          <w:szCs w:val="24"/>
          <w:lang w:eastAsia="id-ID"/>
        </w:rPr>
        <w:t>cenderung tinggi, sehingga dengan modal awal </w:t>
      </w:r>
      <w:r w:rsidRPr="006962B2">
        <w:rPr>
          <w:rFonts w:ascii="Times New Roman" w:eastAsia="Times New Roman" w:hAnsi="Times New Roman" w:cs="Times New Roman"/>
          <w:i/>
          <w:iCs/>
          <w:color w:val="2C2E35"/>
          <w:sz w:val="24"/>
          <w:szCs w:val="24"/>
          <w:lang w:eastAsia="id-ID"/>
        </w:rPr>
        <w:t>(start up capital) </w:t>
      </w:r>
      <w:r w:rsidRPr="006962B2">
        <w:rPr>
          <w:rFonts w:ascii="Times New Roman" w:eastAsia="Times New Roman" w:hAnsi="Times New Roman" w:cs="Times New Roman"/>
          <w:color w:val="2C2E35"/>
          <w:sz w:val="24"/>
          <w:szCs w:val="24"/>
          <w:lang w:eastAsia="id-ID"/>
        </w:rPr>
        <w:t>yang relatif tinggi dimungkinkan dapat tertutup.</w:t>
      </w:r>
    </w:p>
    <w:p w:rsidR="006962B2" w:rsidRPr="006962B2" w:rsidRDefault="006962B2" w:rsidP="006962B2">
      <w:pPr>
        <w:shd w:val="clear" w:color="auto" w:fill="FFFFFF"/>
        <w:spacing w:beforeAutospacing="1" w:after="0" w:afterAutospacing="1" w:line="240" w:lineRule="auto"/>
        <w:outlineLvl w:val="2"/>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Analisa Laporan Keuangan Usaha Waralaba / Franchise</w:t>
      </w:r>
    </w:p>
    <w:p w:rsidR="006962B2" w:rsidRPr="006962B2" w:rsidRDefault="006962B2" w:rsidP="006962B2">
      <w:pPr>
        <w:shd w:val="clear" w:color="auto" w:fill="FFFFFF"/>
        <w:spacing w:beforeAutospacing="1" w:after="0" w:afterAutospacing="1" w:line="240" w:lineRule="auto"/>
        <w:outlineLvl w:val="3"/>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Analisa </w:t>
      </w:r>
      <w:r w:rsidRPr="006962B2">
        <w:rPr>
          <w:rFonts w:ascii="Times New Roman" w:eastAsia="Times New Roman" w:hAnsi="Times New Roman" w:cs="Times New Roman"/>
          <w:i/>
          <w:iCs/>
          <w:color w:val="2C2E35"/>
          <w:sz w:val="24"/>
          <w:szCs w:val="24"/>
          <w:lang w:eastAsia="id-ID"/>
        </w:rPr>
        <w:t>Net Working Capital Usaha Waralaba / Franchise</w:t>
      </w:r>
    </w:p>
    <w:p w:rsidR="006962B2" w:rsidRPr="006962B2" w:rsidRDefault="006962B2" w:rsidP="006962B2">
      <w:pPr>
        <w:shd w:val="clear" w:color="auto" w:fill="FFFFFF"/>
        <w:spacing w:before="100" w:beforeAutospacing="1" w:after="100" w:afterAutospacing="1"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NWC = Aktiva Lancar – Hutang Lancar</w:t>
      </w:r>
    </w:p>
    <w:p w:rsidR="006962B2" w:rsidRPr="006962B2" w:rsidRDefault="006962B2" w:rsidP="006962B2">
      <w:pPr>
        <w:shd w:val="clear" w:color="auto" w:fill="FFFFFF"/>
        <w:spacing w:beforeAutospacing="1" w:after="0" w:afterAutospacing="1"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Untuk menjalankan suatu usaha diperlukan yang pertama adalah modal awal atau investasi awal yang harus dikeluarkan oleh </w:t>
      </w:r>
      <w:r w:rsidRPr="006962B2">
        <w:rPr>
          <w:rFonts w:ascii="Times New Roman" w:eastAsia="Times New Roman" w:hAnsi="Times New Roman" w:cs="Times New Roman"/>
          <w:i/>
          <w:iCs/>
          <w:color w:val="2C2E35"/>
          <w:sz w:val="24"/>
          <w:szCs w:val="24"/>
          <w:lang w:eastAsia="id-ID"/>
        </w:rPr>
        <w:t>franchisee. </w:t>
      </w:r>
      <w:r w:rsidRPr="006962B2">
        <w:rPr>
          <w:rFonts w:ascii="Times New Roman" w:eastAsia="Times New Roman" w:hAnsi="Times New Roman" w:cs="Times New Roman"/>
          <w:color w:val="2C2E35"/>
          <w:sz w:val="24"/>
          <w:szCs w:val="24"/>
          <w:lang w:eastAsia="id-ID"/>
        </w:rPr>
        <w:t>Tetapi selain modal awal tersebut setelah usaha mulai berjalan maka yang dibutuhkan kemudian adalah modal kerja untuk keperluan operasional perusahaan. Jumlah modal kerja yang tersedia harus pas dengan luas kegiatan. Jumlah modal kerja yang kurang akan menghambat operasional perusahaan dan tidak dapat menangkap peluang pasar.</w:t>
      </w:r>
    </w:p>
    <w:p w:rsidR="006962B2" w:rsidRPr="006962B2" w:rsidRDefault="006962B2" w:rsidP="006962B2">
      <w:pPr>
        <w:shd w:val="clear" w:color="auto" w:fill="FFFFFF"/>
        <w:spacing w:beforeAutospacing="1" w:after="0" w:afterAutospacing="1" w:line="240" w:lineRule="auto"/>
        <w:outlineLvl w:val="3"/>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Analisa </w:t>
      </w:r>
      <w:r w:rsidRPr="006962B2">
        <w:rPr>
          <w:rFonts w:ascii="Times New Roman" w:eastAsia="Times New Roman" w:hAnsi="Times New Roman" w:cs="Times New Roman"/>
          <w:i/>
          <w:iCs/>
          <w:color w:val="2C2E35"/>
          <w:sz w:val="24"/>
          <w:szCs w:val="24"/>
          <w:lang w:eastAsia="id-ID"/>
        </w:rPr>
        <w:t>Break Even Point </w:t>
      </w:r>
      <w:r w:rsidRPr="006962B2">
        <w:rPr>
          <w:rFonts w:ascii="Times New Roman" w:eastAsia="Times New Roman" w:hAnsi="Times New Roman" w:cs="Times New Roman"/>
          <w:color w:val="2C2E35"/>
          <w:sz w:val="24"/>
          <w:szCs w:val="24"/>
          <w:lang w:eastAsia="id-ID"/>
        </w:rPr>
        <w:t>(BEP) atau Titik Impas Usaha Waralaba / Franchise</w:t>
      </w:r>
    </w:p>
    <w:p w:rsidR="006962B2" w:rsidRPr="006962B2" w:rsidRDefault="006962B2" w:rsidP="006962B2">
      <w:p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noProof/>
          <w:color w:val="2C2E35"/>
          <w:sz w:val="24"/>
          <w:szCs w:val="24"/>
          <w:lang w:eastAsia="id-ID"/>
        </w:rPr>
        <w:drawing>
          <wp:inline distT="0" distB="0" distL="0" distR="0" wp14:anchorId="67F201E8" wp14:editId="785AD569">
            <wp:extent cx="5543550" cy="1085850"/>
            <wp:effectExtent l="0" t="0" r="0" b="0"/>
            <wp:docPr id="4" name="Picture 4" descr="Analisa Break Even Point (BEP) atau Titik I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alisa Break Even Point (BEP) atau Titik Imp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1085850"/>
                    </a:xfrm>
                    <a:prstGeom prst="rect">
                      <a:avLst/>
                    </a:prstGeom>
                    <a:noFill/>
                    <a:ln>
                      <a:noFill/>
                    </a:ln>
                  </pic:spPr>
                </pic:pic>
              </a:graphicData>
            </a:graphic>
          </wp:inline>
        </w:drawing>
      </w:r>
    </w:p>
    <w:p w:rsidR="006962B2" w:rsidRPr="006962B2" w:rsidRDefault="006962B2" w:rsidP="006962B2">
      <w:pPr>
        <w:numPr>
          <w:ilvl w:val="0"/>
          <w:numId w:val="8"/>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Untuk mengetahui tingkat pengembalian investasi terutama </w:t>
      </w:r>
      <w:r w:rsidRPr="006962B2">
        <w:rPr>
          <w:rFonts w:ascii="Times New Roman" w:eastAsia="Times New Roman" w:hAnsi="Times New Roman" w:cs="Times New Roman"/>
          <w:i/>
          <w:iCs/>
          <w:color w:val="2C2E35"/>
          <w:sz w:val="24"/>
          <w:szCs w:val="24"/>
          <w:lang w:eastAsia="id-ID"/>
        </w:rPr>
        <w:t>start up capital </w:t>
      </w:r>
      <w:r w:rsidRPr="006962B2">
        <w:rPr>
          <w:rFonts w:ascii="Times New Roman" w:eastAsia="Times New Roman" w:hAnsi="Times New Roman" w:cs="Times New Roman"/>
          <w:color w:val="2C2E35"/>
          <w:sz w:val="24"/>
          <w:szCs w:val="24"/>
          <w:lang w:eastAsia="id-ID"/>
        </w:rPr>
        <w:t>adalah dengan menggunakan analisa </w:t>
      </w:r>
      <w:r w:rsidRPr="006962B2">
        <w:rPr>
          <w:rFonts w:ascii="Times New Roman" w:eastAsia="Times New Roman" w:hAnsi="Times New Roman" w:cs="Times New Roman"/>
          <w:i/>
          <w:iCs/>
          <w:color w:val="2C2E35"/>
          <w:sz w:val="24"/>
          <w:szCs w:val="24"/>
          <w:lang w:eastAsia="id-ID"/>
        </w:rPr>
        <w:t>Break Even Point </w:t>
      </w:r>
      <w:r w:rsidRPr="006962B2">
        <w:rPr>
          <w:rFonts w:ascii="Times New Roman" w:eastAsia="Times New Roman" w:hAnsi="Times New Roman" w:cs="Times New Roman"/>
          <w:color w:val="2C2E35"/>
          <w:sz w:val="24"/>
          <w:szCs w:val="24"/>
          <w:lang w:eastAsia="id-ID"/>
        </w:rPr>
        <w:t>atau Titik Impas</w:t>
      </w:r>
    </w:p>
    <w:p w:rsidR="006962B2" w:rsidRPr="006962B2" w:rsidRDefault="006962B2" w:rsidP="006962B2">
      <w:pPr>
        <w:numPr>
          <w:ilvl w:val="0"/>
          <w:numId w:val="8"/>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Semakin cepat BEP, maka bisnis semakin menguntungkan.</w:t>
      </w:r>
    </w:p>
    <w:p w:rsidR="006962B2" w:rsidRPr="006962B2" w:rsidRDefault="006962B2" w:rsidP="006962B2">
      <w:pPr>
        <w:numPr>
          <w:ilvl w:val="0"/>
          <w:numId w:val="8"/>
        </w:num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 xml:space="preserve">Ketentuan sistem waralaba, minimal perjanjian adalah 5 (lima) tahun, maka BEP dari bisnis tersebut maksimum adalah 2,5 tahun. Sehingga dengan maksimum setengah </w:t>
      </w:r>
      <w:r w:rsidRPr="006962B2">
        <w:rPr>
          <w:rFonts w:ascii="Times New Roman" w:eastAsia="Times New Roman" w:hAnsi="Times New Roman" w:cs="Times New Roman"/>
          <w:color w:val="2C2E35"/>
          <w:sz w:val="24"/>
          <w:szCs w:val="24"/>
          <w:lang w:eastAsia="id-ID"/>
        </w:rPr>
        <w:lastRenderedPageBreak/>
        <w:t>periode </w:t>
      </w:r>
      <w:r w:rsidRPr="006962B2">
        <w:rPr>
          <w:rFonts w:ascii="Times New Roman" w:eastAsia="Times New Roman" w:hAnsi="Times New Roman" w:cs="Times New Roman"/>
          <w:i/>
          <w:iCs/>
          <w:color w:val="2C2E35"/>
          <w:sz w:val="24"/>
          <w:szCs w:val="24"/>
          <w:lang w:eastAsia="id-ID"/>
        </w:rPr>
        <w:t>franchisee </w:t>
      </w:r>
      <w:r w:rsidRPr="006962B2">
        <w:rPr>
          <w:rFonts w:ascii="Times New Roman" w:eastAsia="Times New Roman" w:hAnsi="Times New Roman" w:cs="Times New Roman"/>
          <w:color w:val="2C2E35"/>
          <w:sz w:val="24"/>
          <w:szCs w:val="24"/>
          <w:lang w:eastAsia="id-ID"/>
        </w:rPr>
        <w:t>dapat berusaha untuk mengembalikan modalnya kemudian setengah periode berikutnya ybs bisa menikmati keuntungan.</w:t>
      </w:r>
    </w:p>
    <w:p w:rsidR="006962B2" w:rsidRPr="006962B2" w:rsidRDefault="006962B2" w:rsidP="006962B2">
      <w:pPr>
        <w:shd w:val="clear" w:color="auto" w:fill="FFFFFF"/>
        <w:spacing w:beforeAutospacing="1" w:after="0" w:afterAutospacing="1" w:line="240" w:lineRule="auto"/>
        <w:outlineLvl w:val="3"/>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Analisa Likuiditas Usaha Waralaba / Franchise</w:t>
      </w:r>
    </w:p>
    <w:p w:rsidR="006962B2" w:rsidRPr="006962B2" w:rsidRDefault="006962B2" w:rsidP="006962B2">
      <w:pPr>
        <w:shd w:val="clear" w:color="auto" w:fill="FFFFFF"/>
        <w:spacing w:before="100" w:beforeAutospacing="1" w:after="100" w:afterAutospacing="1"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Likuiditas perusahaan menjadi sangat penting karena menunjukkan dapat tidaknya perusahaan memenuhi kewajiban jangka pendeknya seperti pembayaran gaji, pembayaran tagihan hutang dagang serta pembayaran biaya operasional.</w:t>
      </w:r>
    </w:p>
    <w:p w:rsidR="006962B2" w:rsidRPr="006962B2" w:rsidRDefault="006962B2" w:rsidP="006962B2">
      <w:p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 </w:t>
      </w:r>
      <w:r w:rsidRPr="006962B2">
        <w:rPr>
          <w:rFonts w:ascii="Times New Roman" w:eastAsia="Times New Roman" w:hAnsi="Times New Roman" w:cs="Times New Roman"/>
          <w:noProof/>
          <w:color w:val="2C2E35"/>
          <w:sz w:val="24"/>
          <w:szCs w:val="24"/>
          <w:lang w:eastAsia="id-ID"/>
        </w:rPr>
        <w:drawing>
          <wp:inline distT="0" distB="0" distL="0" distR="0" wp14:anchorId="4A400CF4" wp14:editId="41B49B1A">
            <wp:extent cx="5286375" cy="1162050"/>
            <wp:effectExtent l="0" t="0" r="9525" b="0"/>
            <wp:docPr id="5" name="Picture 5" descr="Analisa Likuiditas Usaha Waralaba / Franch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alisa Likuiditas Usaha Waralaba / Franchi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162050"/>
                    </a:xfrm>
                    <a:prstGeom prst="rect">
                      <a:avLst/>
                    </a:prstGeom>
                    <a:noFill/>
                    <a:ln>
                      <a:noFill/>
                    </a:ln>
                  </pic:spPr>
                </pic:pic>
              </a:graphicData>
            </a:graphic>
          </wp:inline>
        </w:drawing>
      </w:r>
    </w:p>
    <w:p w:rsidR="006962B2" w:rsidRPr="006962B2" w:rsidRDefault="006962B2" w:rsidP="006962B2">
      <w:pPr>
        <w:shd w:val="clear" w:color="auto" w:fill="FFFFFF"/>
        <w:spacing w:beforeAutospacing="1" w:after="0" w:afterAutospacing="1" w:line="240" w:lineRule="auto"/>
        <w:outlineLvl w:val="3"/>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Analisa Solvabilitas Usaha Waralaba / Franchise</w:t>
      </w:r>
    </w:p>
    <w:p w:rsidR="006962B2" w:rsidRPr="006962B2" w:rsidRDefault="006962B2" w:rsidP="006962B2">
      <w:pPr>
        <w:shd w:val="clear" w:color="auto" w:fill="FFFFFF"/>
        <w:spacing w:before="100" w:beforeAutospacing="1" w:after="100" w:afterAutospacing="1"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Solvabilitas adalah mengukur kemampuan perusahaan dalam memenuhi seluruh kewajibannya atau mengukur berapa jumlah aset yang dibiayai oleh kreditur, diantaranya dapat termasuk aset tak berwujud dan untuk mengukur berapa jumlah pembiayaan dari kreditur dibanding dari jumlah modal sendiri.</w:t>
      </w:r>
    </w:p>
    <w:p w:rsidR="006962B2" w:rsidRPr="006962B2" w:rsidRDefault="006962B2" w:rsidP="006962B2">
      <w:p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noProof/>
          <w:color w:val="2C2E35"/>
          <w:sz w:val="24"/>
          <w:szCs w:val="24"/>
          <w:lang w:eastAsia="id-ID"/>
        </w:rPr>
        <w:drawing>
          <wp:inline distT="0" distB="0" distL="0" distR="0" wp14:anchorId="163DC728" wp14:editId="3B38FF17">
            <wp:extent cx="4676775" cy="1247775"/>
            <wp:effectExtent l="0" t="0" r="9525" b="9525"/>
            <wp:docPr id="6" name="Picture 6" descr="Analisa Solvabilitas Usaha Waralaba / Franch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isa Solvabilitas Usaha Waralaba / Franch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1247775"/>
                    </a:xfrm>
                    <a:prstGeom prst="rect">
                      <a:avLst/>
                    </a:prstGeom>
                    <a:noFill/>
                    <a:ln>
                      <a:noFill/>
                    </a:ln>
                  </pic:spPr>
                </pic:pic>
              </a:graphicData>
            </a:graphic>
          </wp:inline>
        </w:drawing>
      </w:r>
    </w:p>
    <w:p w:rsidR="006962B2" w:rsidRPr="006962B2" w:rsidRDefault="006962B2" w:rsidP="006962B2">
      <w:pPr>
        <w:shd w:val="clear" w:color="auto" w:fill="FFFFFF"/>
        <w:spacing w:before="100" w:beforeAutospacing="1" w:after="100" w:afterAutospacing="1" w:line="240" w:lineRule="auto"/>
        <w:outlineLvl w:val="3"/>
        <w:rPr>
          <w:rFonts w:ascii="Arial" w:eastAsia="Times New Roman" w:hAnsi="Arial" w:cs="Arial"/>
          <w:color w:val="2C2E35"/>
          <w:sz w:val="24"/>
          <w:szCs w:val="24"/>
          <w:lang w:eastAsia="id-ID"/>
        </w:rPr>
      </w:pPr>
      <w:r w:rsidRPr="006962B2">
        <w:rPr>
          <w:rFonts w:ascii="Arial" w:eastAsia="Times New Roman" w:hAnsi="Arial" w:cs="Arial"/>
          <w:color w:val="2C2E35"/>
          <w:sz w:val="24"/>
          <w:szCs w:val="24"/>
          <w:lang w:eastAsia="id-ID"/>
        </w:rPr>
        <w:t>Analisa Aktivitas Usaha Waralaba / Franchise</w:t>
      </w:r>
    </w:p>
    <w:p w:rsidR="006962B2" w:rsidRPr="006962B2" w:rsidRDefault="006962B2" w:rsidP="006962B2">
      <w:pPr>
        <w:shd w:val="clear" w:color="auto" w:fill="FFFFFF"/>
        <w:spacing w:before="100" w:beforeAutospacing="1" w:after="100" w:afterAutospacing="1"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Menjadi indikator perusahaan apakah perusahaan beraktivitas normal atau tidak adalah dengan melihat perputaran Persediaan (DOI), perputaran Piutang (DOR) dan perputaran Hutang Dagang (DOP).</w:t>
      </w:r>
    </w:p>
    <w:p w:rsidR="006962B2" w:rsidRPr="006962B2" w:rsidRDefault="006962B2" w:rsidP="006962B2">
      <w:pPr>
        <w:shd w:val="clear" w:color="auto" w:fill="FFFFFF"/>
        <w:spacing w:before="100" w:beforeAutospacing="1" w:after="100" w:afterAutospacing="1" w:line="240" w:lineRule="auto"/>
        <w:outlineLvl w:val="3"/>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Analisa Profitabilitas Usaha Waralaba / Franchise</w:t>
      </w:r>
    </w:p>
    <w:p w:rsidR="006962B2" w:rsidRPr="00A936E7" w:rsidRDefault="006962B2" w:rsidP="006962B2">
      <w:p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Untuk melihat kemampuan perusahaan dalam menghasilkan laba atau </w:t>
      </w:r>
      <w:r w:rsidRPr="006962B2">
        <w:rPr>
          <w:rFonts w:ascii="Times New Roman" w:eastAsia="Times New Roman" w:hAnsi="Times New Roman" w:cs="Times New Roman"/>
          <w:i/>
          <w:iCs/>
          <w:color w:val="2C2E35"/>
          <w:sz w:val="24"/>
          <w:szCs w:val="24"/>
          <w:lang w:eastAsia="id-ID"/>
        </w:rPr>
        <w:t>profit, </w:t>
      </w:r>
      <w:r w:rsidRPr="006962B2">
        <w:rPr>
          <w:rFonts w:ascii="Times New Roman" w:eastAsia="Times New Roman" w:hAnsi="Times New Roman" w:cs="Times New Roman"/>
          <w:color w:val="2C2E35"/>
          <w:sz w:val="24"/>
          <w:szCs w:val="24"/>
          <w:lang w:eastAsia="id-ID"/>
        </w:rPr>
        <w:t>dengan laba perusahaan menghasilkan sumber dana yang dapat digunakan untuk mengembangkan usahanya. Ukuran keberhasilan laba dapat dilihat dari tinggi rendahnya </w:t>
      </w:r>
      <w:r w:rsidRPr="006962B2">
        <w:rPr>
          <w:rFonts w:ascii="Times New Roman" w:eastAsia="Times New Roman" w:hAnsi="Times New Roman" w:cs="Times New Roman"/>
          <w:i/>
          <w:iCs/>
          <w:color w:val="2C2E35"/>
          <w:sz w:val="24"/>
          <w:szCs w:val="24"/>
          <w:lang w:eastAsia="id-ID"/>
        </w:rPr>
        <w:t>profit margin </w:t>
      </w:r>
      <w:r w:rsidRPr="006962B2">
        <w:rPr>
          <w:rFonts w:ascii="Times New Roman" w:eastAsia="Times New Roman" w:hAnsi="Times New Roman" w:cs="Times New Roman"/>
          <w:color w:val="2C2E35"/>
          <w:sz w:val="24"/>
          <w:szCs w:val="24"/>
          <w:lang w:eastAsia="id-ID"/>
        </w:rPr>
        <w:t xml:space="preserve">serta tingkat pengembaliannya (ROI) dan menunjukkan berapa hasil laba bersih dibandingkan dari </w:t>
      </w:r>
      <w:r w:rsidRPr="006962B2">
        <w:rPr>
          <w:rFonts w:ascii="Times New Roman" w:eastAsia="Times New Roman" w:hAnsi="Times New Roman" w:cs="Times New Roman"/>
          <w:color w:val="2C2E35"/>
          <w:sz w:val="24"/>
          <w:szCs w:val="24"/>
          <w:lang w:eastAsia="id-ID"/>
        </w:rPr>
        <w:lastRenderedPageBreak/>
        <w:t>jumlah modal sendiri.</w:t>
      </w:r>
      <w:r w:rsidRPr="006962B2">
        <w:rPr>
          <w:rFonts w:ascii="Times New Roman" w:eastAsia="Times New Roman" w:hAnsi="Times New Roman" w:cs="Times New Roman"/>
          <w:noProof/>
          <w:color w:val="2C2E35"/>
          <w:sz w:val="24"/>
          <w:szCs w:val="24"/>
          <w:lang w:eastAsia="id-ID"/>
        </w:rPr>
        <w:drawing>
          <wp:inline distT="0" distB="0" distL="0" distR="0" wp14:anchorId="5B0E0D31" wp14:editId="1E466B8E">
            <wp:extent cx="4629150" cy="1743075"/>
            <wp:effectExtent l="0" t="0" r="0" b="9525"/>
            <wp:docPr id="7" name="Picture 7" descr="Analisa Profitabilitas Usaha Waralaba / Franch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alisa Profitabilitas Usaha Waralaba / Franchi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1743075"/>
                    </a:xfrm>
                    <a:prstGeom prst="rect">
                      <a:avLst/>
                    </a:prstGeom>
                    <a:noFill/>
                    <a:ln>
                      <a:noFill/>
                    </a:ln>
                  </pic:spPr>
                </pic:pic>
              </a:graphicData>
            </a:graphic>
          </wp:inline>
        </w:drawing>
      </w:r>
    </w:p>
    <w:p w:rsidR="00F2142E" w:rsidRPr="00F2142E" w:rsidRDefault="006962B2" w:rsidP="00F2142E">
      <w:pPr>
        <w:shd w:val="clear" w:color="auto" w:fill="FFFFFF"/>
        <w:spacing w:after="0" w:line="240" w:lineRule="auto"/>
        <w:rPr>
          <w:rFonts w:ascii="Times New Roman" w:eastAsia="Times New Roman" w:hAnsi="Times New Roman" w:cs="Times New Roman"/>
          <w:color w:val="2C2E35"/>
          <w:sz w:val="24"/>
          <w:szCs w:val="24"/>
          <w:lang w:eastAsia="id-ID"/>
        </w:rPr>
      </w:pPr>
      <w:r w:rsidRPr="006962B2">
        <w:rPr>
          <w:rFonts w:ascii="Times New Roman" w:eastAsia="Times New Roman" w:hAnsi="Times New Roman" w:cs="Times New Roman"/>
          <w:color w:val="2C2E35"/>
          <w:sz w:val="24"/>
          <w:szCs w:val="24"/>
          <w:lang w:eastAsia="id-ID"/>
        </w:rPr>
        <w:t>Dari penjelasan diatas, karena secara umum format neraca tidak ada perbedaan dengan usaha lainnya dan yang sangat spesifik adalah pos-pos yang ada di Laporan Laba Rugi.</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Berikut ini Contoh Laporan Keuangan Perusahaan Ritel (Laba Rugi) yang disusun dengan menggunakan </w:t>
      </w:r>
      <w:hyperlink r:id="rId12" w:history="1">
        <w:r>
          <w:rPr>
            <w:rStyle w:val="Hyperlink"/>
            <w:rFonts w:ascii="inherit" w:hAnsi="inherit"/>
            <w:color w:val="197BAE"/>
            <w:u w:val="none"/>
          </w:rPr>
          <w:t>Software Akuntansi</w:t>
        </w:r>
      </w:hyperlink>
      <w:r>
        <w:rPr>
          <w:rFonts w:ascii="Open Sans" w:hAnsi="Open Sans"/>
          <w:color w:val="494B57"/>
        </w:rPr>
        <w:t> Zahir Online.</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noProof/>
          <w:color w:val="494B57"/>
        </w:rPr>
        <w:lastRenderedPageBreak/>
        <w:drawing>
          <wp:inline distT="0" distB="0" distL="0" distR="0" wp14:anchorId="413F963D" wp14:editId="072CC7FE">
            <wp:extent cx="7600950" cy="9525000"/>
            <wp:effectExtent l="0" t="0" r="0" b="0"/>
            <wp:docPr id="2" name="Picture 2" descr="Contoh Laporan Keuangan Ritel Laba Ru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toh Laporan Keuangan Ritel Laba Rug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0" cy="9525000"/>
                    </a:xfrm>
                    <a:prstGeom prst="rect">
                      <a:avLst/>
                    </a:prstGeom>
                    <a:noFill/>
                    <a:ln>
                      <a:noFill/>
                    </a:ln>
                  </pic:spPr>
                </pic:pic>
              </a:graphicData>
            </a:graphic>
          </wp:inline>
        </w:drawing>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Style w:val="Strong"/>
          <w:rFonts w:ascii="Open Sans" w:hAnsi="Open Sans"/>
          <w:color w:val="494B57"/>
        </w:rPr>
        <w:lastRenderedPageBreak/>
        <w:t>2. Contoh Laporan Keuangan Retail – Neraca</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Apabila Anda telah selesai menyusun laporan laba rugi, maka hal selanjutnya yang harus Anda lakukan yaitu memindahkan akun-akun tersebut ke neraca laporan keuangan ritel.</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Akun-akun tersebut nantinya akan di golongkan menjadi dua bagian : debit dan kredit, dan jumlah nominal dari keduanya harus seimbang (balance). Apabila neraca yang telah Anda buat memiliki jumlah antara debit dan kredit tidak seimbang, berarti terdapat kesalahan di dalam mencatat nominal ataupun peletakan akun dari buku besar Anda.</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Dengan membuat laporan neraca perusahaan ritel, maka Anda tentunya akan menjadi tahu mengenai kondisi asset, utang, piutang, serta modal yang ada saat ini.</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Berikut ini Contoh Laporan Keuangan Perusahaan Ritel (Neraca) yang disusun dengan menggunakan Software Akuntansi Zahir Online.</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noProof/>
          <w:color w:val="494B57"/>
        </w:rPr>
        <w:lastRenderedPageBreak/>
        <w:drawing>
          <wp:inline distT="0" distB="0" distL="0" distR="0" wp14:anchorId="3F7376C1" wp14:editId="4B04C265">
            <wp:extent cx="7543800" cy="13677900"/>
            <wp:effectExtent l="0" t="0" r="0" b="0"/>
            <wp:docPr id="3" name="Picture 3" descr="Contoh Laporan Keuangan Ritel Ne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ntoh Laporan Keuangan Ritel Nera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3800" cy="13677900"/>
                    </a:xfrm>
                    <a:prstGeom prst="rect">
                      <a:avLst/>
                    </a:prstGeom>
                    <a:noFill/>
                    <a:ln>
                      <a:noFill/>
                    </a:ln>
                  </pic:spPr>
                </pic:pic>
              </a:graphicData>
            </a:graphic>
          </wp:inline>
        </w:drawing>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Style w:val="Strong"/>
          <w:rFonts w:ascii="Open Sans" w:hAnsi="Open Sans"/>
          <w:color w:val="494B57"/>
        </w:rPr>
        <w:lastRenderedPageBreak/>
        <w:t>3. Contoh Laporan Keuangan Retail – Arus Kas (Cash Flow)</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Sebagai upaya dalam memantau kondisi perusahaan ritel yang sedang Anda jalankan, Anda perlu untuk membuat laporan arus kas atau biasa disebut laporan cash flow.</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Dari laporan keuangan ritel tersebut, tentunya Anda dapat mengetahui berapa banyak jumlah kas yang masuk dan kas yang keluar.</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Laporan arus kas atau laporan cash flow berpengaruh dalam hal yang berhubungan dengan penambahan modal atau investasi. Fungsi Laporan arus kas atau laporan cash flow untuk eksternal biasanya bagi perusahaan yang akan melakukan peminjaman modal, mereka harus memiliki arus kas yang pastinya dapat menyakinkan para investor agar bisa membantunya.</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Sedangkan fungsi dari laporan arus kas secara internal adalah guna mengetahui jumlah penerimaan serta pengeluaran kas perusahaan secara lebih detail.</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Berikut ini Contoh Laporan Keuangan Perusahaan Ritel (Arus Kas/ Cash Flow) yang disusun dengan menggunakan Software Akuntansi Zahir Online.</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noProof/>
          <w:color w:val="494B57"/>
        </w:rPr>
        <w:lastRenderedPageBreak/>
        <w:drawing>
          <wp:inline distT="0" distB="0" distL="0" distR="0" wp14:anchorId="4B9FA6B9" wp14:editId="6896E821">
            <wp:extent cx="7820025" cy="12849225"/>
            <wp:effectExtent l="0" t="0" r="9525" b="9525"/>
            <wp:docPr id="8" name="Picture 8" descr="Contoh Laporan Keuangan Ritel Arus 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toh Laporan Keuangan Ritel Arus K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20025" cy="12849225"/>
                    </a:xfrm>
                    <a:prstGeom prst="rect">
                      <a:avLst/>
                    </a:prstGeom>
                    <a:noFill/>
                    <a:ln>
                      <a:noFill/>
                    </a:ln>
                  </pic:spPr>
                </pic:pic>
              </a:graphicData>
            </a:graphic>
          </wp:inline>
        </w:drawing>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Style w:val="Strong"/>
          <w:rFonts w:ascii="Open Sans" w:hAnsi="Open Sans"/>
          <w:color w:val="494B57"/>
        </w:rPr>
        <w:lastRenderedPageBreak/>
        <w:t>4. Contoh Laporan Keuangan Retail – Perubahan Modal atau Ekuitas Pemilik</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Selanjutnya dalam laporan keuangan ada juga yang disebut dengan laporan ekuitas pemilik atau perubahan modal. Laporan ini menunjukkan posisi pergerakan modal pemilik usaha ritel dalam jangka waktu tertentu. Sehingga pemodal mengetahui berapa posisi modal yang telah disetorkan kepada perusahaan selama ini.</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Berikut ini Contoh Laporan Keuangan Perusahaan Ritel (Perubahan Modal/ Ekuitas Pemilik)</w:t>
      </w:r>
    </w:p>
    <w:p w:rsidR="00F2142E" w:rsidRDefault="00F2142E" w:rsidP="00F2142E">
      <w:pPr>
        <w:pStyle w:val="NormalWeb"/>
        <w:shd w:val="clear" w:color="auto" w:fill="FFFFFF"/>
        <w:spacing w:before="375" w:beforeAutospacing="0" w:after="0" w:afterAutospacing="0" w:line="375" w:lineRule="atLeast"/>
        <w:jc w:val="center"/>
        <w:rPr>
          <w:rFonts w:ascii="Open Sans" w:hAnsi="Open Sans"/>
          <w:color w:val="494B57"/>
        </w:rPr>
      </w:pPr>
      <w:r>
        <w:rPr>
          <w:rFonts w:ascii="Open Sans" w:hAnsi="Open Sans"/>
          <w:noProof/>
          <w:color w:val="494B57"/>
        </w:rPr>
        <w:drawing>
          <wp:inline distT="0" distB="0" distL="0" distR="0" wp14:anchorId="46CBF487" wp14:editId="0D9C2D8D">
            <wp:extent cx="2857500" cy="1905000"/>
            <wp:effectExtent l="0" t="0" r="0" b="0"/>
            <wp:docPr id="9" name="Picture 9" descr="Contoh Laporan Keuangan Ritel Laporan Perubahan Mod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toh Laporan Keuangan Ritel Laporan Perubahan Modal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2142E" w:rsidRDefault="00F2142E" w:rsidP="00F2142E">
      <w:pPr>
        <w:pStyle w:val="NormalWeb"/>
        <w:shd w:val="clear" w:color="auto" w:fill="FFFFFF"/>
        <w:spacing w:before="375" w:beforeAutospacing="0" w:after="0" w:afterAutospacing="0" w:line="375" w:lineRule="atLeast"/>
        <w:jc w:val="center"/>
        <w:rPr>
          <w:rFonts w:ascii="Open Sans" w:hAnsi="Open Sans"/>
          <w:color w:val="494B57"/>
        </w:rPr>
      </w:pPr>
      <w:r>
        <w:rPr>
          <w:rFonts w:ascii="Open Sans" w:hAnsi="Open Sans"/>
          <w:noProof/>
          <w:color w:val="494B57"/>
        </w:rPr>
        <w:drawing>
          <wp:inline distT="0" distB="0" distL="0" distR="0" wp14:anchorId="1970B969" wp14:editId="0E8D1AC6">
            <wp:extent cx="3409950" cy="2028825"/>
            <wp:effectExtent l="0" t="0" r="0" b="9525"/>
            <wp:docPr id="10" name="Picture 10" descr="Contoh Laporan Keuangan Ritel Laporan Perubahan Mod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toh Laporan Keuangan Ritel Laporan Perubahan Modal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0" cy="2028825"/>
                    </a:xfrm>
                    <a:prstGeom prst="rect">
                      <a:avLst/>
                    </a:prstGeom>
                    <a:noFill/>
                    <a:ln>
                      <a:noFill/>
                    </a:ln>
                  </pic:spPr>
                </pic:pic>
              </a:graphicData>
            </a:graphic>
          </wp:inline>
        </w:drawing>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Style w:val="Strong"/>
          <w:rFonts w:ascii="Open Sans" w:hAnsi="Open Sans"/>
          <w:color w:val="494B57"/>
        </w:rPr>
        <w:t>6. Contoh Laporan Keuangan Retail – Kartu Stok</w:t>
      </w:r>
    </w:p>
    <w:p w:rsidR="00F2142E" w:rsidRDefault="00F2142E" w:rsidP="00F2142E">
      <w:pPr>
        <w:pStyle w:val="NormalWeb"/>
        <w:shd w:val="clear" w:color="auto" w:fill="FFFFFF"/>
        <w:spacing w:before="375" w:beforeAutospacing="0" w:after="0" w:afterAutospacing="0" w:line="375" w:lineRule="atLeast"/>
        <w:rPr>
          <w:rFonts w:ascii="Open Sans" w:hAnsi="Open Sans"/>
          <w:color w:val="494B57"/>
        </w:rPr>
      </w:pPr>
      <w:r>
        <w:rPr>
          <w:rFonts w:ascii="Open Sans" w:hAnsi="Open Sans"/>
          <w:color w:val="494B57"/>
        </w:rPr>
        <w:t xml:space="preserve">Jika Anda menggunakan Zahir Online, ada juga modul kartu stok yang langsung dapat digunakan dalam melihat stok gudang Anda, sehingga sangat memudahkan dalam mengontrol stok persediaan barang Anda. </w:t>
      </w:r>
      <w:bookmarkStart w:id="0" w:name="_GoBack"/>
      <w:bookmarkEnd w:id="0"/>
    </w:p>
    <w:p w:rsidR="00F04218" w:rsidRPr="00A936E7" w:rsidRDefault="00F04218">
      <w:pPr>
        <w:rPr>
          <w:rFonts w:ascii="Times New Roman" w:hAnsi="Times New Roman" w:cs="Times New Roman"/>
          <w:sz w:val="24"/>
          <w:szCs w:val="24"/>
        </w:rPr>
      </w:pPr>
    </w:p>
    <w:sectPr w:rsidR="00F04218" w:rsidRPr="00A93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74A"/>
    <w:multiLevelType w:val="multilevel"/>
    <w:tmpl w:val="C16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D6FD5"/>
    <w:multiLevelType w:val="multilevel"/>
    <w:tmpl w:val="162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2640F"/>
    <w:multiLevelType w:val="multilevel"/>
    <w:tmpl w:val="C39C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26C36"/>
    <w:multiLevelType w:val="multilevel"/>
    <w:tmpl w:val="311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F20CA"/>
    <w:multiLevelType w:val="multilevel"/>
    <w:tmpl w:val="28E8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51E89"/>
    <w:multiLevelType w:val="multilevel"/>
    <w:tmpl w:val="6BBE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11151"/>
    <w:multiLevelType w:val="multilevel"/>
    <w:tmpl w:val="185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05E70"/>
    <w:multiLevelType w:val="multilevel"/>
    <w:tmpl w:val="838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420612"/>
    <w:rsid w:val="004C70DC"/>
    <w:rsid w:val="00586828"/>
    <w:rsid w:val="006962B2"/>
    <w:rsid w:val="00A936E7"/>
    <w:rsid w:val="00E3219A"/>
    <w:rsid w:val="00ED5A60"/>
    <w:rsid w:val="00F04218"/>
    <w:rsid w:val="00F2142E"/>
    <w:rsid w:val="00FB1A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5B1C3-2EB2-4304-B5B4-6AD76C41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4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2142E"/>
    <w:rPr>
      <w:color w:val="0000FF"/>
      <w:u w:val="single"/>
    </w:rPr>
  </w:style>
  <w:style w:type="character" w:styleId="Strong">
    <w:name w:val="Strong"/>
    <w:basedOn w:val="DefaultParagraphFont"/>
    <w:uiPriority w:val="22"/>
    <w:qFormat/>
    <w:rsid w:val="00F2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19516">
      <w:bodyDiv w:val="1"/>
      <w:marLeft w:val="0"/>
      <w:marRight w:val="0"/>
      <w:marTop w:val="0"/>
      <w:marBottom w:val="0"/>
      <w:divBdr>
        <w:top w:val="none" w:sz="0" w:space="0" w:color="auto"/>
        <w:left w:val="none" w:sz="0" w:space="0" w:color="auto"/>
        <w:bottom w:val="none" w:sz="0" w:space="0" w:color="auto"/>
        <w:right w:val="none" w:sz="0" w:space="0" w:color="auto"/>
      </w:divBdr>
    </w:div>
    <w:div w:id="1383482228">
      <w:bodyDiv w:val="1"/>
      <w:marLeft w:val="0"/>
      <w:marRight w:val="0"/>
      <w:marTop w:val="0"/>
      <w:marBottom w:val="0"/>
      <w:divBdr>
        <w:top w:val="none" w:sz="0" w:space="0" w:color="auto"/>
        <w:left w:val="none" w:sz="0" w:space="0" w:color="auto"/>
        <w:bottom w:val="none" w:sz="0" w:space="0" w:color="auto"/>
        <w:right w:val="none" w:sz="0" w:space="0" w:color="auto"/>
      </w:divBdr>
      <w:divsChild>
        <w:div w:id="1614362224">
          <w:marLeft w:val="0"/>
          <w:marRight w:val="0"/>
          <w:marTop w:val="0"/>
          <w:marBottom w:val="0"/>
          <w:divBdr>
            <w:top w:val="none" w:sz="0" w:space="0" w:color="auto"/>
            <w:left w:val="none" w:sz="0" w:space="0" w:color="auto"/>
            <w:bottom w:val="none" w:sz="0" w:space="0" w:color="auto"/>
            <w:right w:val="none" w:sz="0" w:space="0" w:color="auto"/>
          </w:divBdr>
          <w:divsChild>
            <w:div w:id="244530723">
              <w:marLeft w:val="0"/>
              <w:marRight w:val="0"/>
              <w:marTop w:val="0"/>
              <w:marBottom w:val="0"/>
              <w:divBdr>
                <w:top w:val="none" w:sz="0" w:space="0" w:color="auto"/>
                <w:left w:val="none" w:sz="0" w:space="0" w:color="auto"/>
                <w:bottom w:val="none" w:sz="0" w:space="0" w:color="auto"/>
                <w:right w:val="none" w:sz="0" w:space="0" w:color="auto"/>
              </w:divBdr>
            </w:div>
          </w:divsChild>
        </w:div>
        <w:div w:id="2004431320">
          <w:marLeft w:val="0"/>
          <w:marRight w:val="0"/>
          <w:marTop w:val="0"/>
          <w:marBottom w:val="0"/>
          <w:divBdr>
            <w:top w:val="none" w:sz="0" w:space="0" w:color="auto"/>
            <w:left w:val="none" w:sz="0" w:space="0" w:color="auto"/>
            <w:bottom w:val="none" w:sz="0" w:space="0" w:color="auto"/>
            <w:right w:val="none" w:sz="0" w:space="0" w:color="auto"/>
          </w:divBdr>
        </w:div>
      </w:divsChild>
    </w:div>
    <w:div w:id="1701586421">
      <w:bodyDiv w:val="1"/>
      <w:marLeft w:val="0"/>
      <w:marRight w:val="0"/>
      <w:marTop w:val="0"/>
      <w:marBottom w:val="0"/>
      <w:divBdr>
        <w:top w:val="none" w:sz="0" w:space="0" w:color="auto"/>
        <w:left w:val="none" w:sz="0" w:space="0" w:color="auto"/>
        <w:bottom w:val="none" w:sz="0" w:space="0" w:color="auto"/>
        <w:right w:val="none" w:sz="0" w:space="0" w:color="auto"/>
      </w:divBdr>
      <w:divsChild>
        <w:div w:id="572007894">
          <w:marLeft w:val="0"/>
          <w:marRight w:val="0"/>
          <w:marTop w:val="0"/>
          <w:marBottom w:val="0"/>
          <w:divBdr>
            <w:top w:val="none" w:sz="0" w:space="0" w:color="auto"/>
            <w:left w:val="none" w:sz="0" w:space="0" w:color="auto"/>
            <w:bottom w:val="none" w:sz="0" w:space="0" w:color="auto"/>
            <w:right w:val="none" w:sz="0" w:space="0" w:color="auto"/>
          </w:divBdr>
        </w:div>
        <w:div w:id="1612932699">
          <w:marLeft w:val="0"/>
          <w:marRight w:val="0"/>
          <w:marTop w:val="0"/>
          <w:marBottom w:val="0"/>
          <w:divBdr>
            <w:top w:val="none" w:sz="0" w:space="0" w:color="auto"/>
            <w:left w:val="none" w:sz="0" w:space="0" w:color="auto"/>
            <w:bottom w:val="none" w:sz="0" w:space="0" w:color="auto"/>
            <w:right w:val="none" w:sz="0" w:space="0" w:color="auto"/>
          </w:divBdr>
          <w:divsChild>
            <w:div w:id="2031490388">
              <w:marLeft w:val="0"/>
              <w:marRight w:val="0"/>
              <w:marTop w:val="0"/>
              <w:marBottom w:val="120"/>
              <w:divBdr>
                <w:top w:val="none" w:sz="0" w:space="0" w:color="auto"/>
                <w:left w:val="none" w:sz="0" w:space="0" w:color="auto"/>
                <w:bottom w:val="none" w:sz="0" w:space="0" w:color="auto"/>
                <w:right w:val="none" w:sz="0" w:space="0" w:color="auto"/>
              </w:divBdr>
              <w:divsChild>
                <w:div w:id="108741483">
                  <w:marLeft w:val="0"/>
                  <w:marRight w:val="150"/>
                  <w:marTop w:val="75"/>
                  <w:marBottom w:val="75"/>
                  <w:divBdr>
                    <w:top w:val="none" w:sz="0" w:space="0" w:color="auto"/>
                    <w:left w:val="none" w:sz="0" w:space="0" w:color="auto"/>
                    <w:bottom w:val="none" w:sz="0" w:space="0" w:color="auto"/>
                    <w:right w:val="none" w:sz="0" w:space="0" w:color="auto"/>
                  </w:divBdr>
                </w:div>
              </w:divsChild>
            </w:div>
            <w:div w:id="1467747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stakadunia.com/ensiklopedia/franchise-waralaba/" TargetMode="External"/><Relationship Id="rId12" Type="http://schemas.openxmlformats.org/officeDocument/2006/relationships/hyperlink" Target="https://www.zahironline.com/"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pustakadunia.com/penulis/anonymous/"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4</cp:revision>
  <dcterms:created xsi:type="dcterms:W3CDTF">2020-07-27T08:04:00Z</dcterms:created>
  <dcterms:modified xsi:type="dcterms:W3CDTF">2020-07-29T18:46:00Z</dcterms:modified>
</cp:coreProperties>
</file>